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17" w:rsidRDefault="00486217" w:rsidP="00974A8F">
      <w:pPr>
        <w:pStyle w:val="10"/>
        <w:spacing w:before="0" w:after="0" w:line="480" w:lineRule="auto"/>
        <w:rPr>
          <w:b w:val="0"/>
          <w:sz w:val="28"/>
          <w:szCs w:val="28"/>
        </w:rPr>
      </w:pPr>
    </w:p>
    <w:p w:rsidR="00482630" w:rsidRDefault="00482630" w:rsidP="00974A8F">
      <w:pPr>
        <w:pStyle w:val="10"/>
        <w:spacing w:before="0" w:after="0" w:line="480" w:lineRule="auto"/>
        <w:rPr>
          <w:b w:val="0"/>
          <w:sz w:val="28"/>
          <w:szCs w:val="28"/>
        </w:rPr>
      </w:pPr>
    </w:p>
    <w:p w:rsidR="00482630" w:rsidRDefault="00482630" w:rsidP="00974A8F">
      <w:pPr>
        <w:pStyle w:val="10"/>
        <w:spacing w:before="0" w:after="0" w:line="480" w:lineRule="auto"/>
        <w:rPr>
          <w:b w:val="0"/>
          <w:sz w:val="28"/>
          <w:szCs w:val="28"/>
        </w:rPr>
      </w:pPr>
    </w:p>
    <w:p w:rsidR="00482630" w:rsidRDefault="00482630" w:rsidP="00974A8F">
      <w:pPr>
        <w:pStyle w:val="10"/>
        <w:spacing w:before="0" w:after="0" w:line="480" w:lineRule="auto"/>
        <w:rPr>
          <w:b w:val="0"/>
          <w:sz w:val="28"/>
          <w:szCs w:val="28"/>
        </w:rPr>
      </w:pPr>
    </w:p>
    <w:p w:rsidR="00482630" w:rsidRPr="00E01CE4" w:rsidRDefault="00482630" w:rsidP="00974A8F">
      <w:pPr>
        <w:pStyle w:val="10"/>
        <w:spacing w:before="0" w:after="0" w:line="480" w:lineRule="auto"/>
        <w:rPr>
          <w:b w:val="0"/>
          <w:sz w:val="28"/>
          <w:szCs w:val="28"/>
        </w:rPr>
      </w:pPr>
      <w:bookmarkStart w:id="0" w:name="_GoBack"/>
      <w:bookmarkEnd w:id="0"/>
    </w:p>
    <w:p w:rsidR="00974A8F" w:rsidRDefault="00974A8F" w:rsidP="00974A8F">
      <w:pPr>
        <w:pStyle w:val="10"/>
        <w:spacing w:before="0" w:after="0" w:line="480" w:lineRule="auto"/>
        <w:rPr>
          <w:sz w:val="28"/>
          <w:szCs w:val="28"/>
        </w:rPr>
      </w:pPr>
      <w:r w:rsidRPr="00E01CE4">
        <w:rPr>
          <w:sz w:val="28"/>
          <w:szCs w:val="28"/>
        </w:rPr>
        <w:t>Комплекс инструментальных средств настройки и администрирования программно-технических комплексов («СПРУТ!»)</w:t>
      </w:r>
    </w:p>
    <w:p w:rsidR="00486217" w:rsidRPr="00E01CE4" w:rsidRDefault="00486217" w:rsidP="00974A8F">
      <w:pPr>
        <w:pStyle w:val="10"/>
        <w:spacing w:before="0" w:after="0" w:line="480" w:lineRule="auto"/>
        <w:rPr>
          <w:sz w:val="28"/>
          <w:szCs w:val="28"/>
        </w:rPr>
      </w:pPr>
    </w:p>
    <w:p w:rsidR="0055092A" w:rsidRDefault="0055092A" w:rsidP="0055092A">
      <w:pPr>
        <w:pStyle w:val="a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Системные программные утилиты «СПРУТ!»</w:t>
      </w:r>
    </w:p>
    <w:p w:rsidR="002E1CC9" w:rsidRPr="00E01CE4" w:rsidRDefault="002E1CC9" w:rsidP="009F3BF7">
      <w:pPr>
        <w:pStyle w:val="10"/>
        <w:spacing w:before="0" w:after="0" w:line="480" w:lineRule="auto"/>
        <w:rPr>
          <w:sz w:val="28"/>
          <w:szCs w:val="28"/>
        </w:rPr>
      </w:pPr>
      <w:r w:rsidRPr="00E01CE4">
        <w:rPr>
          <w:sz w:val="28"/>
          <w:szCs w:val="28"/>
        </w:rPr>
        <w:t>Руководство оператора</w:t>
      </w:r>
    </w:p>
    <w:p w:rsidR="00486217" w:rsidRDefault="00486217" w:rsidP="009F3BF7">
      <w:pPr>
        <w:pStyle w:val="10"/>
        <w:spacing w:before="0" w:after="0" w:line="480" w:lineRule="auto"/>
        <w:rPr>
          <w:sz w:val="28"/>
          <w:szCs w:val="28"/>
        </w:rPr>
      </w:pPr>
    </w:p>
    <w:p w:rsidR="00633A11" w:rsidRPr="00E01CE4" w:rsidRDefault="00486217" w:rsidP="009F3BF7">
      <w:pPr>
        <w:pStyle w:val="10"/>
        <w:spacing w:before="0" w:after="0" w:line="480" w:lineRule="auto"/>
        <w:rPr>
          <w:sz w:val="28"/>
          <w:szCs w:val="28"/>
        </w:rPr>
      </w:pPr>
      <w:r w:rsidRPr="00E01CE4">
        <w:rPr>
          <w:sz w:val="28"/>
          <w:szCs w:val="28"/>
        </w:rPr>
        <w:t xml:space="preserve"> </w:t>
      </w:r>
      <w:r w:rsidR="00633A11" w:rsidRPr="00E01CE4">
        <w:rPr>
          <w:sz w:val="28"/>
          <w:szCs w:val="28"/>
        </w:rPr>
        <w:t>(на магнитном носителе)</w:t>
      </w:r>
    </w:p>
    <w:p w:rsidR="00486217" w:rsidRDefault="00633A11" w:rsidP="009F3BF7">
      <w:pPr>
        <w:pStyle w:val="10"/>
        <w:spacing w:before="0" w:after="0" w:line="480" w:lineRule="auto"/>
        <w:rPr>
          <w:rFonts w:ascii="Arial" w:hAnsi="Arial"/>
          <w:sz w:val="28"/>
          <w:szCs w:val="28"/>
        </w:rPr>
      </w:pPr>
      <w:r w:rsidRPr="00E01CE4">
        <w:rPr>
          <w:sz w:val="28"/>
          <w:szCs w:val="28"/>
        </w:rPr>
        <w:t xml:space="preserve">Листов </w:t>
      </w:r>
      <w:r w:rsidR="00DC13CD" w:rsidRPr="00E01CE4">
        <w:rPr>
          <w:sz w:val="28"/>
          <w:szCs w:val="28"/>
        </w:rPr>
        <w:t>2</w:t>
      </w:r>
      <w:r w:rsidR="006C0B5B">
        <w:rPr>
          <w:sz w:val="28"/>
          <w:szCs w:val="28"/>
        </w:rPr>
        <w:t>3</w:t>
      </w:r>
    </w:p>
    <w:p w:rsidR="00486217" w:rsidRPr="00486217" w:rsidRDefault="00486217" w:rsidP="00486217"/>
    <w:p w:rsidR="00486217" w:rsidRDefault="00486217" w:rsidP="00486217"/>
    <w:p w:rsidR="00486217" w:rsidRDefault="00486217" w:rsidP="00486217"/>
    <w:p w:rsidR="00486217" w:rsidRDefault="00486217" w:rsidP="00486217"/>
    <w:p w:rsidR="00633A11" w:rsidRPr="00486217" w:rsidRDefault="00633A11" w:rsidP="00486217">
      <w:pPr>
        <w:sectPr w:rsidR="00633A11" w:rsidRPr="00486217" w:rsidSect="00845385">
          <w:footerReference w:type="first" r:id="rId8"/>
          <w:pgSz w:w="11907" w:h="16840" w:code="9"/>
          <w:pgMar w:top="357" w:right="709" w:bottom="1304" w:left="0" w:header="1134" w:footer="567" w:gutter="1134"/>
          <w:cols w:space="720"/>
          <w:titlePg/>
          <w:docGrid w:linePitch="272"/>
        </w:sectPr>
      </w:pPr>
    </w:p>
    <w:p w:rsidR="00812236" w:rsidRPr="00E01CE4" w:rsidRDefault="00FD3B7F" w:rsidP="00812236">
      <w:pPr>
        <w:pStyle w:val="NormalTab"/>
        <w:keepNext w:val="0"/>
        <w:keepLines w:val="0"/>
        <w:spacing w:before="0" w:after="720" w:line="480" w:lineRule="auto"/>
        <w:ind w:firstLine="680"/>
        <w:jc w:val="center"/>
        <w:rPr>
          <w:b/>
          <w:sz w:val="28"/>
          <w:szCs w:val="28"/>
        </w:rPr>
      </w:pPr>
      <w:bookmarkStart w:id="1" w:name="_Toc369063786"/>
      <w:r w:rsidRPr="00E01CE4">
        <w:rPr>
          <w:b/>
          <w:sz w:val="28"/>
          <w:szCs w:val="28"/>
        </w:rPr>
        <w:lastRenderedPageBreak/>
        <w:t>АННОТАЦИЯ</w:t>
      </w:r>
    </w:p>
    <w:p w:rsidR="00812236" w:rsidRPr="00E01CE4" w:rsidRDefault="002E1CC9" w:rsidP="00E01CE4">
      <w:pPr>
        <w:pStyle w:val="NormalTab"/>
        <w:keepNext w:val="0"/>
        <w:keepLines w:val="0"/>
        <w:spacing w:before="0" w:after="0" w:line="480" w:lineRule="auto"/>
        <w:ind w:firstLine="680"/>
        <w:rPr>
          <w:sz w:val="28"/>
          <w:szCs w:val="28"/>
        </w:rPr>
      </w:pPr>
      <w:r w:rsidRPr="00E01CE4">
        <w:rPr>
          <w:sz w:val="28"/>
          <w:szCs w:val="28"/>
        </w:rPr>
        <w:t>Данный документ содержит руководство оператора комплекса настройки и администрирования программно-технических комплексов (программный продукт – «СПРУТ!», далее по тексту – «СПРУТ!»),</w:t>
      </w:r>
      <w:r w:rsidR="00486E5D" w:rsidRPr="00E01CE4">
        <w:rPr>
          <w:sz w:val="28"/>
          <w:szCs w:val="28"/>
        </w:rPr>
        <w:t xml:space="preserve"> входящего в программную платформу КРОСС.</w:t>
      </w:r>
    </w:p>
    <w:p w:rsidR="00CA7385" w:rsidRPr="006C0B5B" w:rsidRDefault="00F978BC" w:rsidP="00DF7D07">
      <w:pPr>
        <w:pStyle w:val="afff3"/>
        <w:jc w:val="center"/>
        <w:rPr>
          <w:b/>
        </w:rPr>
      </w:pPr>
      <w:r w:rsidRPr="00E01CE4">
        <w:br w:type="page"/>
      </w:r>
      <w:r w:rsidR="007A4C8B" w:rsidRPr="006C0B5B">
        <w:rPr>
          <w:b/>
        </w:rPr>
        <w:lastRenderedPageBreak/>
        <w:t>СОДЕРЖАНИЕ</w:t>
      </w:r>
    </w:p>
    <w:p w:rsidR="00DE7570" w:rsidRPr="00E01CE4" w:rsidRDefault="00CA7385" w:rsidP="00B85F34">
      <w:pPr>
        <w:pStyle w:val="11"/>
        <w:spacing w:before="0"/>
        <w:rPr>
          <w:rFonts w:asciiTheme="minorHAnsi" w:eastAsiaTheme="minorEastAsia" w:hAnsiTheme="minorHAnsi" w:cstheme="minorBidi"/>
          <w:szCs w:val="28"/>
          <w:lang w:eastAsia="ru-RU"/>
        </w:rPr>
      </w:pPr>
      <w:r w:rsidRPr="00E01CE4">
        <w:rPr>
          <w:szCs w:val="28"/>
        </w:rPr>
        <w:fldChar w:fldCharType="begin"/>
      </w:r>
      <w:r w:rsidRPr="00E01CE4">
        <w:rPr>
          <w:szCs w:val="28"/>
        </w:rPr>
        <w:instrText xml:space="preserve"> TOC \o "1-3" \h \z \u </w:instrText>
      </w:r>
      <w:r w:rsidRPr="00E01CE4">
        <w:rPr>
          <w:szCs w:val="28"/>
        </w:rPr>
        <w:fldChar w:fldCharType="separate"/>
      </w:r>
      <w:hyperlink w:anchor="_Toc84240868" w:history="1">
        <w:r w:rsidR="00DE7570" w:rsidRPr="00E01CE4">
          <w:rPr>
            <w:rStyle w:val="af1"/>
            <w:szCs w:val="28"/>
          </w:rPr>
          <w:t>1.</w:t>
        </w:r>
        <w:r w:rsidR="00DE7570" w:rsidRPr="00E01CE4">
          <w:rPr>
            <w:rFonts w:asciiTheme="minorHAnsi" w:eastAsiaTheme="minorEastAsia" w:hAnsiTheme="minorHAnsi" w:cstheme="minorBidi"/>
            <w:szCs w:val="28"/>
            <w:lang w:eastAsia="ru-RU"/>
          </w:rPr>
          <w:tab/>
        </w:r>
        <w:r w:rsidR="00DE7570" w:rsidRPr="00E01CE4">
          <w:rPr>
            <w:rStyle w:val="af1"/>
            <w:szCs w:val="28"/>
          </w:rPr>
          <w:t>Назначение программы</w:t>
        </w:r>
        <w:r w:rsidR="00DE7570" w:rsidRPr="00E01CE4">
          <w:rPr>
            <w:webHidden/>
            <w:szCs w:val="28"/>
          </w:rPr>
          <w:tab/>
        </w:r>
        <w:r w:rsidR="00DE7570" w:rsidRPr="00E01CE4">
          <w:rPr>
            <w:webHidden/>
            <w:szCs w:val="28"/>
          </w:rPr>
          <w:fldChar w:fldCharType="begin"/>
        </w:r>
        <w:r w:rsidR="00DE7570" w:rsidRPr="00E01CE4">
          <w:rPr>
            <w:webHidden/>
            <w:szCs w:val="28"/>
          </w:rPr>
          <w:instrText xml:space="preserve"> PAGEREF _Toc84240868 \h </w:instrText>
        </w:r>
        <w:r w:rsidR="00DE7570" w:rsidRPr="00E01CE4">
          <w:rPr>
            <w:webHidden/>
            <w:szCs w:val="28"/>
          </w:rPr>
        </w:r>
        <w:r w:rsidR="00DE7570" w:rsidRPr="00E01CE4">
          <w:rPr>
            <w:webHidden/>
            <w:szCs w:val="28"/>
          </w:rPr>
          <w:fldChar w:fldCharType="separate"/>
        </w:r>
        <w:r w:rsidR="0055092A">
          <w:rPr>
            <w:webHidden/>
            <w:szCs w:val="28"/>
          </w:rPr>
          <w:t>4</w:t>
        </w:r>
        <w:r w:rsidR="00DE7570" w:rsidRPr="00E01CE4">
          <w:rPr>
            <w:webHidden/>
            <w:szCs w:val="28"/>
          </w:rPr>
          <w:fldChar w:fldCharType="end"/>
        </w:r>
      </w:hyperlink>
    </w:p>
    <w:p w:rsidR="00DE7570" w:rsidRPr="00E01CE4" w:rsidRDefault="00D131F5" w:rsidP="00B85F34">
      <w:pPr>
        <w:pStyle w:val="11"/>
        <w:spacing w:before="0"/>
        <w:rPr>
          <w:rFonts w:asciiTheme="minorHAnsi" w:eastAsiaTheme="minorEastAsia" w:hAnsiTheme="minorHAnsi" w:cstheme="minorBidi"/>
          <w:szCs w:val="28"/>
          <w:lang w:eastAsia="ru-RU"/>
        </w:rPr>
      </w:pPr>
      <w:hyperlink w:anchor="_Toc84240869" w:history="1">
        <w:r w:rsidR="00DE7570" w:rsidRPr="00E01CE4">
          <w:rPr>
            <w:rStyle w:val="af1"/>
            <w:szCs w:val="28"/>
          </w:rPr>
          <w:t>2.</w:t>
        </w:r>
        <w:r w:rsidR="00DE7570" w:rsidRPr="00E01CE4">
          <w:rPr>
            <w:rFonts w:asciiTheme="minorHAnsi" w:eastAsiaTheme="minorEastAsia" w:hAnsiTheme="minorHAnsi" w:cstheme="minorBidi"/>
            <w:szCs w:val="28"/>
            <w:lang w:eastAsia="ru-RU"/>
          </w:rPr>
          <w:tab/>
        </w:r>
        <w:r w:rsidR="00DE7570" w:rsidRPr="00E01CE4">
          <w:rPr>
            <w:rStyle w:val="af1"/>
            <w:szCs w:val="28"/>
          </w:rPr>
          <w:t>Условия выполнения</w:t>
        </w:r>
        <w:r w:rsidR="00DE7570" w:rsidRPr="00E01CE4">
          <w:rPr>
            <w:webHidden/>
            <w:szCs w:val="28"/>
          </w:rPr>
          <w:tab/>
        </w:r>
        <w:r w:rsidR="00DE7570" w:rsidRPr="00E01CE4">
          <w:rPr>
            <w:webHidden/>
            <w:szCs w:val="28"/>
          </w:rPr>
          <w:fldChar w:fldCharType="begin"/>
        </w:r>
        <w:r w:rsidR="00DE7570" w:rsidRPr="00E01CE4">
          <w:rPr>
            <w:webHidden/>
            <w:szCs w:val="28"/>
          </w:rPr>
          <w:instrText xml:space="preserve"> PAGEREF _Toc84240869 \h </w:instrText>
        </w:r>
        <w:r w:rsidR="00DE7570" w:rsidRPr="00E01CE4">
          <w:rPr>
            <w:webHidden/>
            <w:szCs w:val="28"/>
          </w:rPr>
        </w:r>
        <w:r w:rsidR="00DE7570" w:rsidRPr="00E01CE4">
          <w:rPr>
            <w:webHidden/>
            <w:szCs w:val="28"/>
          </w:rPr>
          <w:fldChar w:fldCharType="separate"/>
        </w:r>
        <w:r w:rsidR="0055092A">
          <w:rPr>
            <w:webHidden/>
            <w:szCs w:val="28"/>
          </w:rPr>
          <w:t>7</w:t>
        </w:r>
        <w:r w:rsidR="00DE7570" w:rsidRPr="00E01CE4">
          <w:rPr>
            <w:webHidden/>
            <w:szCs w:val="28"/>
          </w:rPr>
          <w:fldChar w:fldCharType="end"/>
        </w:r>
      </w:hyperlink>
    </w:p>
    <w:p w:rsidR="00DE7570" w:rsidRPr="00E01CE4" w:rsidRDefault="00D131F5" w:rsidP="00B85F34">
      <w:pPr>
        <w:pStyle w:val="11"/>
        <w:spacing w:before="0"/>
        <w:rPr>
          <w:rFonts w:asciiTheme="minorHAnsi" w:eastAsiaTheme="minorEastAsia" w:hAnsiTheme="minorHAnsi" w:cstheme="minorBidi"/>
          <w:szCs w:val="28"/>
          <w:lang w:eastAsia="ru-RU"/>
        </w:rPr>
      </w:pPr>
      <w:hyperlink w:anchor="_Toc84240870" w:history="1">
        <w:r w:rsidR="00DE7570" w:rsidRPr="00E01CE4">
          <w:rPr>
            <w:rStyle w:val="af1"/>
            <w:szCs w:val="28"/>
          </w:rPr>
          <w:t>3.</w:t>
        </w:r>
        <w:r w:rsidR="00DE7570" w:rsidRPr="00E01CE4">
          <w:rPr>
            <w:rFonts w:asciiTheme="minorHAnsi" w:eastAsiaTheme="minorEastAsia" w:hAnsiTheme="minorHAnsi" w:cstheme="minorBidi"/>
            <w:szCs w:val="28"/>
            <w:lang w:eastAsia="ru-RU"/>
          </w:rPr>
          <w:tab/>
        </w:r>
        <w:r w:rsidR="00DE7570" w:rsidRPr="00E01CE4">
          <w:rPr>
            <w:rStyle w:val="af1"/>
            <w:szCs w:val="28"/>
          </w:rPr>
          <w:t>Выполнение программы</w:t>
        </w:r>
        <w:r w:rsidR="00DE7570" w:rsidRPr="00E01CE4">
          <w:rPr>
            <w:webHidden/>
            <w:szCs w:val="28"/>
          </w:rPr>
          <w:tab/>
        </w:r>
        <w:r w:rsidR="00DE7570" w:rsidRPr="00E01CE4">
          <w:rPr>
            <w:webHidden/>
            <w:szCs w:val="28"/>
          </w:rPr>
          <w:fldChar w:fldCharType="begin"/>
        </w:r>
        <w:r w:rsidR="00DE7570" w:rsidRPr="00E01CE4">
          <w:rPr>
            <w:webHidden/>
            <w:szCs w:val="28"/>
          </w:rPr>
          <w:instrText xml:space="preserve"> PAGEREF _Toc84240870 \h </w:instrText>
        </w:r>
        <w:r w:rsidR="00DE7570" w:rsidRPr="00E01CE4">
          <w:rPr>
            <w:webHidden/>
            <w:szCs w:val="28"/>
          </w:rPr>
        </w:r>
        <w:r w:rsidR="00DE7570" w:rsidRPr="00E01CE4">
          <w:rPr>
            <w:webHidden/>
            <w:szCs w:val="28"/>
          </w:rPr>
          <w:fldChar w:fldCharType="separate"/>
        </w:r>
        <w:r w:rsidR="0055092A">
          <w:rPr>
            <w:webHidden/>
            <w:szCs w:val="28"/>
          </w:rPr>
          <w:t>8</w:t>
        </w:r>
        <w:r w:rsidR="00DE7570" w:rsidRPr="00E01CE4">
          <w:rPr>
            <w:webHidden/>
            <w:szCs w:val="28"/>
          </w:rPr>
          <w:fldChar w:fldCharType="end"/>
        </w:r>
      </w:hyperlink>
    </w:p>
    <w:p w:rsidR="00DE7570" w:rsidRPr="00E01CE4" w:rsidRDefault="00D131F5" w:rsidP="003102FC">
      <w:pPr>
        <w:pStyle w:val="23"/>
        <w:rPr>
          <w:rFonts w:asciiTheme="minorHAnsi" w:eastAsiaTheme="minorEastAsia" w:hAnsiTheme="minorHAnsi" w:cstheme="minorBidi"/>
          <w:noProof/>
          <w:lang w:eastAsia="ru-RU"/>
        </w:rPr>
      </w:pPr>
      <w:hyperlink w:anchor="_Toc84240871" w:history="1">
        <w:r w:rsidR="00DE7570" w:rsidRPr="00E01CE4">
          <w:rPr>
            <w:rStyle w:val="af1"/>
            <w:noProof/>
            <w:sz w:val="28"/>
            <w:szCs w:val="28"/>
          </w:rPr>
          <w:t>3.1</w:t>
        </w:r>
        <w:r w:rsidR="003102FC">
          <w:rPr>
            <w:rStyle w:val="af1"/>
            <w:noProof/>
            <w:sz w:val="28"/>
            <w:szCs w:val="28"/>
          </w:rPr>
          <w:t xml:space="preserve">. </w:t>
        </w:r>
        <w:r w:rsidR="00DE7570" w:rsidRPr="00E01CE4">
          <w:rPr>
            <w:rStyle w:val="af1"/>
            <w:noProof/>
            <w:sz w:val="28"/>
            <w:szCs w:val="28"/>
          </w:rPr>
          <w:t>Запуск программ</w:t>
        </w:r>
        <w:r w:rsidR="00DE7570" w:rsidRPr="00E01CE4">
          <w:rPr>
            <w:noProof/>
            <w:webHidden/>
          </w:rPr>
          <w:tab/>
        </w:r>
        <w:r w:rsidR="00DE7570" w:rsidRPr="00E01CE4">
          <w:rPr>
            <w:noProof/>
            <w:webHidden/>
          </w:rPr>
          <w:fldChar w:fldCharType="begin"/>
        </w:r>
        <w:r w:rsidR="00DE7570" w:rsidRPr="00E01CE4">
          <w:rPr>
            <w:noProof/>
            <w:webHidden/>
          </w:rPr>
          <w:instrText xml:space="preserve"> PAGEREF _Toc84240871 \h </w:instrText>
        </w:r>
        <w:r w:rsidR="00DE7570" w:rsidRPr="00E01CE4">
          <w:rPr>
            <w:noProof/>
            <w:webHidden/>
          </w:rPr>
        </w:r>
        <w:r w:rsidR="00DE7570" w:rsidRPr="00E01CE4">
          <w:rPr>
            <w:noProof/>
            <w:webHidden/>
          </w:rPr>
          <w:fldChar w:fldCharType="separate"/>
        </w:r>
        <w:r w:rsidR="0055092A">
          <w:rPr>
            <w:noProof/>
            <w:webHidden/>
          </w:rPr>
          <w:t>8</w:t>
        </w:r>
        <w:r w:rsidR="00DE7570" w:rsidRPr="00E01CE4">
          <w:rPr>
            <w:noProof/>
            <w:webHidden/>
          </w:rPr>
          <w:fldChar w:fldCharType="end"/>
        </w:r>
      </w:hyperlink>
    </w:p>
    <w:p w:rsidR="00DE7570" w:rsidRPr="00E01CE4" w:rsidRDefault="00D131F5" w:rsidP="003102FC">
      <w:pPr>
        <w:pStyle w:val="23"/>
        <w:rPr>
          <w:rFonts w:asciiTheme="minorHAnsi" w:eastAsiaTheme="minorEastAsia" w:hAnsiTheme="minorHAnsi" w:cstheme="minorBidi"/>
          <w:noProof/>
          <w:lang w:eastAsia="ru-RU"/>
        </w:rPr>
      </w:pPr>
      <w:hyperlink w:anchor="_Toc84240872" w:history="1">
        <w:r w:rsidR="00DE7570" w:rsidRPr="00E01CE4">
          <w:rPr>
            <w:rStyle w:val="af1"/>
            <w:noProof/>
            <w:sz w:val="28"/>
            <w:szCs w:val="28"/>
          </w:rPr>
          <w:t>3.2</w:t>
        </w:r>
        <w:r w:rsidR="003102FC">
          <w:rPr>
            <w:rStyle w:val="af1"/>
            <w:noProof/>
            <w:sz w:val="28"/>
            <w:szCs w:val="28"/>
          </w:rPr>
          <w:t xml:space="preserve">. </w:t>
        </w:r>
        <w:r w:rsidR="00DE7570" w:rsidRPr="00E01CE4">
          <w:rPr>
            <w:rStyle w:val="af1"/>
            <w:noProof/>
            <w:sz w:val="28"/>
            <w:szCs w:val="28"/>
          </w:rPr>
          <w:t>Описание функций</w:t>
        </w:r>
        <w:r w:rsidR="00DE7570" w:rsidRPr="00E01CE4">
          <w:rPr>
            <w:noProof/>
            <w:webHidden/>
          </w:rPr>
          <w:tab/>
        </w:r>
        <w:r w:rsidR="00DE7570" w:rsidRPr="00E01CE4">
          <w:rPr>
            <w:noProof/>
            <w:webHidden/>
          </w:rPr>
          <w:fldChar w:fldCharType="begin"/>
        </w:r>
        <w:r w:rsidR="00DE7570" w:rsidRPr="00E01CE4">
          <w:rPr>
            <w:noProof/>
            <w:webHidden/>
          </w:rPr>
          <w:instrText xml:space="preserve"> PAGEREF _Toc84240872 \h </w:instrText>
        </w:r>
        <w:r w:rsidR="00DE7570" w:rsidRPr="00E01CE4">
          <w:rPr>
            <w:noProof/>
            <w:webHidden/>
          </w:rPr>
        </w:r>
        <w:r w:rsidR="00DE7570" w:rsidRPr="00E01CE4">
          <w:rPr>
            <w:noProof/>
            <w:webHidden/>
          </w:rPr>
          <w:fldChar w:fldCharType="separate"/>
        </w:r>
        <w:r w:rsidR="0055092A">
          <w:rPr>
            <w:noProof/>
            <w:webHidden/>
          </w:rPr>
          <w:t>8</w:t>
        </w:r>
        <w:r w:rsidR="00DE7570" w:rsidRPr="00E01CE4">
          <w:rPr>
            <w:noProof/>
            <w:webHidden/>
          </w:rPr>
          <w:fldChar w:fldCharType="end"/>
        </w:r>
      </w:hyperlink>
    </w:p>
    <w:p w:rsidR="00DE7570" w:rsidRPr="00E01CE4" w:rsidRDefault="00D131F5" w:rsidP="00B85F34">
      <w:pPr>
        <w:pStyle w:val="11"/>
        <w:spacing w:before="0"/>
        <w:rPr>
          <w:rFonts w:asciiTheme="minorHAnsi" w:eastAsiaTheme="minorEastAsia" w:hAnsiTheme="minorHAnsi" w:cstheme="minorBidi"/>
          <w:szCs w:val="28"/>
          <w:lang w:eastAsia="ru-RU"/>
        </w:rPr>
      </w:pPr>
      <w:hyperlink w:anchor="_Toc84240873" w:history="1">
        <w:r w:rsidR="00DE7570" w:rsidRPr="00E01CE4">
          <w:rPr>
            <w:rStyle w:val="af1"/>
            <w:szCs w:val="28"/>
          </w:rPr>
          <w:t>4.</w:t>
        </w:r>
        <w:r w:rsidR="00DE7570" w:rsidRPr="00E01CE4">
          <w:rPr>
            <w:rFonts w:asciiTheme="minorHAnsi" w:eastAsiaTheme="minorEastAsia" w:hAnsiTheme="minorHAnsi" w:cstheme="minorBidi"/>
            <w:szCs w:val="28"/>
            <w:lang w:eastAsia="ru-RU"/>
          </w:rPr>
          <w:tab/>
        </w:r>
        <w:r w:rsidR="00DE7570" w:rsidRPr="00E01CE4">
          <w:rPr>
            <w:rStyle w:val="af1"/>
            <w:szCs w:val="28"/>
          </w:rPr>
          <w:t>Сообщения оператору</w:t>
        </w:r>
        <w:r w:rsidR="00DE7570" w:rsidRPr="00E01CE4">
          <w:rPr>
            <w:webHidden/>
            <w:szCs w:val="28"/>
          </w:rPr>
          <w:tab/>
        </w:r>
        <w:r w:rsidR="00DE7570" w:rsidRPr="00E01CE4">
          <w:rPr>
            <w:webHidden/>
            <w:szCs w:val="28"/>
          </w:rPr>
          <w:fldChar w:fldCharType="begin"/>
        </w:r>
        <w:r w:rsidR="00DE7570" w:rsidRPr="00E01CE4">
          <w:rPr>
            <w:webHidden/>
            <w:szCs w:val="28"/>
          </w:rPr>
          <w:instrText xml:space="preserve"> PAGEREF _Toc84240873 \h </w:instrText>
        </w:r>
        <w:r w:rsidR="00DE7570" w:rsidRPr="00E01CE4">
          <w:rPr>
            <w:webHidden/>
            <w:szCs w:val="28"/>
          </w:rPr>
        </w:r>
        <w:r w:rsidR="00DE7570" w:rsidRPr="00E01CE4">
          <w:rPr>
            <w:webHidden/>
            <w:szCs w:val="28"/>
          </w:rPr>
          <w:fldChar w:fldCharType="separate"/>
        </w:r>
        <w:r w:rsidR="0055092A">
          <w:rPr>
            <w:webHidden/>
            <w:szCs w:val="28"/>
          </w:rPr>
          <w:t>20</w:t>
        </w:r>
        <w:r w:rsidR="00DE7570" w:rsidRPr="00E01CE4">
          <w:rPr>
            <w:webHidden/>
            <w:szCs w:val="28"/>
          </w:rPr>
          <w:fldChar w:fldCharType="end"/>
        </w:r>
      </w:hyperlink>
    </w:p>
    <w:p w:rsidR="00DE7570" w:rsidRPr="00E01CE4" w:rsidRDefault="00D131F5" w:rsidP="00B85F34">
      <w:pPr>
        <w:pStyle w:val="11"/>
        <w:spacing w:before="0"/>
        <w:rPr>
          <w:rFonts w:asciiTheme="minorHAnsi" w:eastAsiaTheme="minorEastAsia" w:hAnsiTheme="minorHAnsi" w:cstheme="minorBidi"/>
          <w:szCs w:val="28"/>
          <w:lang w:eastAsia="ru-RU"/>
        </w:rPr>
      </w:pPr>
      <w:hyperlink w:anchor="_Toc84240874" w:history="1">
        <w:r w:rsidR="00DE7570" w:rsidRPr="00E01CE4">
          <w:rPr>
            <w:rStyle w:val="af1"/>
            <w:szCs w:val="28"/>
          </w:rPr>
          <w:t>Перечень сокращений</w:t>
        </w:r>
        <w:r w:rsidR="00DE7570" w:rsidRPr="00E01CE4">
          <w:rPr>
            <w:webHidden/>
            <w:szCs w:val="28"/>
          </w:rPr>
          <w:tab/>
        </w:r>
        <w:r w:rsidR="00DE7570" w:rsidRPr="00E01CE4">
          <w:rPr>
            <w:webHidden/>
            <w:szCs w:val="28"/>
          </w:rPr>
          <w:fldChar w:fldCharType="begin"/>
        </w:r>
        <w:r w:rsidR="00DE7570" w:rsidRPr="00E01CE4">
          <w:rPr>
            <w:webHidden/>
            <w:szCs w:val="28"/>
          </w:rPr>
          <w:instrText xml:space="preserve"> PAGEREF _Toc84240874 \h </w:instrText>
        </w:r>
        <w:r w:rsidR="00DE7570" w:rsidRPr="00E01CE4">
          <w:rPr>
            <w:webHidden/>
            <w:szCs w:val="28"/>
          </w:rPr>
        </w:r>
        <w:r w:rsidR="00DE7570" w:rsidRPr="00E01CE4">
          <w:rPr>
            <w:webHidden/>
            <w:szCs w:val="28"/>
          </w:rPr>
          <w:fldChar w:fldCharType="separate"/>
        </w:r>
        <w:r w:rsidR="0055092A">
          <w:rPr>
            <w:webHidden/>
            <w:szCs w:val="28"/>
          </w:rPr>
          <w:t>22</w:t>
        </w:r>
        <w:r w:rsidR="00DE7570" w:rsidRPr="00E01CE4">
          <w:rPr>
            <w:webHidden/>
            <w:szCs w:val="28"/>
          </w:rPr>
          <w:fldChar w:fldCharType="end"/>
        </w:r>
      </w:hyperlink>
    </w:p>
    <w:p w:rsidR="00CA7385" w:rsidRPr="00E01CE4" w:rsidRDefault="00CA7385" w:rsidP="00B85F34">
      <w:pPr>
        <w:spacing w:line="480" w:lineRule="auto"/>
        <w:rPr>
          <w:sz w:val="28"/>
          <w:szCs w:val="28"/>
        </w:rPr>
      </w:pPr>
      <w:r w:rsidRPr="00E01CE4">
        <w:rPr>
          <w:bCs/>
          <w:sz w:val="28"/>
          <w:szCs w:val="28"/>
        </w:rPr>
        <w:fldChar w:fldCharType="end"/>
      </w:r>
    </w:p>
    <w:p w:rsidR="00A32711" w:rsidRPr="00E01CE4" w:rsidRDefault="00A32711" w:rsidP="006366CF">
      <w:pPr>
        <w:pStyle w:val="afff3"/>
      </w:pPr>
    </w:p>
    <w:p w:rsidR="00FB3009" w:rsidRPr="006366CF" w:rsidRDefault="0099562F" w:rsidP="006366CF">
      <w:pPr>
        <w:pStyle w:val="1"/>
      </w:pPr>
      <w:bookmarkStart w:id="2" w:name="_Toc84240868"/>
      <w:r w:rsidRPr="006366CF">
        <w:lastRenderedPageBreak/>
        <w:t>НАЗНАЧЕНИЕ ПРОГРАММЫ</w:t>
      </w:r>
      <w:bookmarkEnd w:id="2"/>
    </w:p>
    <w:p w:rsidR="0099562F" w:rsidRPr="00E01CE4" w:rsidRDefault="0099562F" w:rsidP="006366CF">
      <w:pPr>
        <w:pStyle w:val="afff3"/>
      </w:pPr>
      <w:r w:rsidRPr="00E01CE4">
        <w:t>Основные функции. Комплекс настройки и администрирования программно-технических комплексов «СПРУТ!» предназначен для: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 xml:space="preserve">управления конфигурацией ПТК, входящих в состав верхнего уровня </w:t>
      </w:r>
      <w:r w:rsidR="00E949D4" w:rsidRPr="00E01CE4">
        <w:t xml:space="preserve">автоматизированных систем </w:t>
      </w:r>
      <w:r w:rsidRPr="00E01CE4">
        <w:t xml:space="preserve">управления </w:t>
      </w:r>
      <w:r w:rsidR="00E949D4" w:rsidRPr="00E01CE4">
        <w:t xml:space="preserve">технологическим процессом </w:t>
      </w:r>
      <w:r w:rsidRPr="00E01CE4">
        <w:t>(</w:t>
      </w:r>
      <w:r w:rsidR="00E949D4" w:rsidRPr="00E01CE4">
        <w:t>ВУ</w:t>
      </w:r>
      <w:r w:rsidRPr="00E01CE4">
        <w:t xml:space="preserve"> </w:t>
      </w:r>
      <w:r w:rsidR="00E949D4" w:rsidRPr="00E01CE4">
        <w:t>АСУ ТП</w:t>
      </w:r>
      <w:r w:rsidRPr="00E01CE4">
        <w:t>);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>централизованного контроля состояния программных и технических средств узлов ПТК;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>управления узлами ПТК</w:t>
      </w:r>
      <w:r w:rsidR="00E949D4" w:rsidRPr="00E01CE4">
        <w:t xml:space="preserve"> ВУ АСУ ТП</w:t>
      </w:r>
      <w:r w:rsidRPr="00E01CE4">
        <w:t>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>управления учетными записями пользователей и группами пользователей;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>контроля целостности пакетов ПО;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 xml:space="preserve">восстановления </w:t>
      </w:r>
      <w:proofErr w:type="gramStart"/>
      <w:r w:rsidRPr="00E01CE4">
        <w:t>ПО узлов</w:t>
      </w:r>
      <w:proofErr w:type="gramEnd"/>
      <w:r w:rsidRPr="00E01CE4">
        <w:t xml:space="preserve"> ПТК </w:t>
      </w:r>
      <w:r w:rsidR="00E949D4" w:rsidRPr="00E01CE4">
        <w:t>ВУ АСУ ТП</w:t>
      </w:r>
      <w:r w:rsidRPr="00E01CE4">
        <w:t>;</w:t>
      </w:r>
    </w:p>
    <w:p w:rsidR="0099562F" w:rsidRPr="00E01CE4" w:rsidRDefault="0099562F" w:rsidP="003102FC">
      <w:pPr>
        <w:pStyle w:val="afff3"/>
        <w:numPr>
          <w:ilvl w:val="0"/>
          <w:numId w:val="23"/>
        </w:numPr>
        <w:ind w:left="0" w:firstLine="680"/>
      </w:pPr>
      <w:r w:rsidRPr="00E01CE4">
        <w:t>выполнения других задач периодического обслуживания ПТК</w:t>
      </w:r>
      <w:r w:rsidR="00E949D4" w:rsidRPr="00E01CE4">
        <w:t xml:space="preserve"> ВУ АСУ ТП</w:t>
      </w:r>
      <w:r w:rsidRPr="00E01CE4">
        <w:t>.</w:t>
      </w:r>
    </w:p>
    <w:p w:rsidR="0099562F" w:rsidRPr="00E01CE4" w:rsidRDefault="0099562F" w:rsidP="006366CF">
      <w:pPr>
        <w:pStyle w:val="afff3"/>
      </w:pPr>
      <w:r w:rsidRPr="00E01CE4">
        <w:t xml:space="preserve">Состав программы. «СПРУТ!» состоит из серверной и клиентской части. Серверная часть функционирует на базе СУБД </w:t>
      </w:r>
      <w:proofErr w:type="spellStart"/>
      <w:r w:rsidRPr="00E01CE4">
        <w:t>PostgreSQL</w:t>
      </w:r>
      <w:proofErr w:type="spellEnd"/>
      <w:r w:rsidRPr="00E01CE4">
        <w:t xml:space="preserve"> на узле, выполняющем функции сервера программного обеспечения (далее – СПО).</w:t>
      </w:r>
    </w:p>
    <w:p w:rsidR="0099562F" w:rsidRPr="00E01CE4" w:rsidRDefault="0099562F" w:rsidP="006366CF">
      <w:pPr>
        <w:pStyle w:val="afff3"/>
      </w:pPr>
      <w:r w:rsidRPr="00E01CE4">
        <w:t>СПО предназначен для: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создания, внесения изменений и хранения конфигурации ПТК;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 xml:space="preserve">выполнения функции сохранности информации и проверки целостности </w:t>
      </w:r>
      <w:proofErr w:type="gramStart"/>
      <w:r w:rsidRPr="00E01CE4">
        <w:t>ПО узлов</w:t>
      </w:r>
      <w:proofErr w:type="gramEnd"/>
      <w:r w:rsidRPr="00E01CE4">
        <w:t xml:space="preserve"> ПТК;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выполнения периодического обслуживания ПТК.</w:t>
      </w:r>
    </w:p>
    <w:p w:rsidR="0099562F" w:rsidRPr="00E01CE4" w:rsidRDefault="0099562F" w:rsidP="006366CF">
      <w:pPr>
        <w:pStyle w:val="afff3"/>
      </w:pPr>
      <w:r w:rsidRPr="00E01CE4">
        <w:lastRenderedPageBreak/>
        <w:t>Выполнение функции сохранности информации СПО обеспечивается: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 xml:space="preserve">хранением информации о конфигурации ПТК, как в БД СПО, так и в конфигурационных файлах, необходимых для обеспечения процедуры автоматического восстановления </w:t>
      </w:r>
      <w:proofErr w:type="gramStart"/>
      <w:r w:rsidRPr="00E01CE4">
        <w:t>ПО узлов</w:t>
      </w:r>
      <w:proofErr w:type="gramEnd"/>
      <w:r w:rsidRPr="00E01CE4">
        <w:t xml:space="preserve"> по локальной вычислительной сети;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 xml:space="preserve">размещением на СПО </w:t>
      </w:r>
      <w:proofErr w:type="spellStart"/>
      <w:r w:rsidRPr="00E01CE4">
        <w:t>репозиториев</w:t>
      </w:r>
      <w:proofErr w:type="spellEnd"/>
      <w:r w:rsidRPr="00E01CE4">
        <w:t xml:space="preserve"> с пакетами системного ПО (операционной) системы, пакетами специального системного ПО, пакетами прикладного ПО;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наличием процедуры генерации «сценариев» установки узлов;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 xml:space="preserve">автоматическим запуском системных сервисов, необходимых для обслуживания процедур восстановления </w:t>
      </w:r>
      <w:proofErr w:type="gramStart"/>
      <w:r w:rsidRPr="00E01CE4">
        <w:t>ПО узлов</w:t>
      </w:r>
      <w:proofErr w:type="gramEnd"/>
      <w:r w:rsidRPr="00E01CE4">
        <w:t xml:space="preserve"> ПТК;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резервирования функции СПО (как минимум двумя узлами), в рамках которого выполняется периодическая синхронизация СПО и выбор режима работы СПО: “основной” или “резервный”;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созданием резервных копий ПО.</w:t>
      </w:r>
    </w:p>
    <w:p w:rsidR="0099562F" w:rsidRPr="00E01CE4" w:rsidRDefault="0099562F" w:rsidP="006366CF">
      <w:pPr>
        <w:pStyle w:val="afff3"/>
      </w:pPr>
      <w:r w:rsidRPr="00E01CE4">
        <w:t>Клиентская часть состоит из нескольких программ и может функционировать как на СПО, так на других узлах ПТК, подключенных к локальной вычислительной сети (ЛВС). В состав клиентской части «СПРУТ!» входят следующие программы, предназначенные для работы оператора: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управления узлами «</w:t>
      </w:r>
      <w:proofErr w:type="spellStart"/>
      <w:r w:rsidRPr="00E01CE4">
        <w:t>Xterminal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смены ведущего СПО «</w:t>
      </w:r>
      <w:proofErr w:type="spellStart"/>
      <w:r w:rsidRPr="00E01CE4">
        <w:t>Spo-manager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удаленной переустановки узлов «</w:t>
      </w:r>
      <w:proofErr w:type="spellStart"/>
      <w:r w:rsidRPr="00E01CE4">
        <w:t>Reinstall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диагностики состояния и целостности узла «</w:t>
      </w:r>
      <w:proofErr w:type="spellStart"/>
      <w:r w:rsidRPr="00E01CE4">
        <w:t>Integrity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lastRenderedPageBreak/>
        <w:t>˗</w:t>
      </w:r>
      <w:r w:rsidRPr="00E01CE4">
        <w:tab/>
        <w:t>программа диагностики состояния объектов файловой системы «</w:t>
      </w:r>
      <w:proofErr w:type="spellStart"/>
      <w:r w:rsidRPr="00E01CE4">
        <w:t>Gravity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диагностики сетевых подключений «</w:t>
      </w:r>
      <w:proofErr w:type="spellStart"/>
      <w:r w:rsidRPr="00E01CE4">
        <w:t>Network-status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диагностики сетевых коммутаторов «</w:t>
      </w:r>
      <w:proofErr w:type="spellStart"/>
      <w:r w:rsidRPr="00E01CE4">
        <w:t>Switch-status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резервного копирования «</w:t>
      </w:r>
      <w:proofErr w:type="spellStart"/>
      <w:r w:rsidRPr="00E01CE4">
        <w:t>Backup-manager</w:t>
      </w:r>
      <w:proofErr w:type="spellEnd"/>
      <w:r w:rsidRPr="00E01CE4">
        <w:t>»;</w:t>
      </w:r>
    </w:p>
    <w:p w:rsidR="0099562F" w:rsidRPr="00E01CE4" w:rsidRDefault="0099562F" w:rsidP="006366CF">
      <w:pPr>
        <w:pStyle w:val="afff3"/>
      </w:pPr>
      <w:r w:rsidRPr="00E01CE4">
        <w:t>˗</w:t>
      </w:r>
      <w:r w:rsidRPr="00E01CE4">
        <w:tab/>
        <w:t>программа просмотра лог-файлов узлов «</w:t>
      </w:r>
      <w:proofErr w:type="spellStart"/>
      <w:r w:rsidRPr="00E01CE4">
        <w:t>Logview</w:t>
      </w:r>
      <w:proofErr w:type="spellEnd"/>
      <w:r w:rsidRPr="00E01CE4">
        <w:t>».</w:t>
      </w:r>
    </w:p>
    <w:p w:rsidR="00FB3009" w:rsidRPr="00E01CE4" w:rsidRDefault="00090769" w:rsidP="006366CF">
      <w:pPr>
        <w:pStyle w:val="1"/>
      </w:pPr>
      <w:bookmarkStart w:id="3" w:name="_Toc84240869"/>
      <w:r w:rsidRPr="00E01CE4">
        <w:lastRenderedPageBreak/>
        <w:t>УСЛОВИЯ ВЫПОЛНЕНИЯ</w:t>
      </w:r>
      <w:bookmarkEnd w:id="3"/>
    </w:p>
    <w:p w:rsidR="00090769" w:rsidRPr="00E01CE4" w:rsidRDefault="00090769" w:rsidP="006366CF">
      <w:pPr>
        <w:pStyle w:val="afff3"/>
      </w:pPr>
      <w:r w:rsidRPr="00E01CE4">
        <w:t xml:space="preserve">Программный продукт функционирует на IBM PC – совместимых ПЭВМ, объединенные между собой ЛВС </w:t>
      </w:r>
      <w:proofErr w:type="spellStart"/>
      <w:r w:rsidRPr="00E01CE4">
        <w:t>Ethernet</w:t>
      </w:r>
      <w:proofErr w:type="spellEnd"/>
      <w:r w:rsidRPr="00E01CE4">
        <w:t xml:space="preserve"> с пропускной способностью не ниже </w:t>
      </w:r>
      <w:r w:rsidR="003C3011">
        <w:br/>
      </w:r>
      <w:r w:rsidRPr="00E01CE4">
        <w:t xml:space="preserve">100 </w:t>
      </w:r>
      <w:proofErr w:type="spellStart"/>
      <w:r w:rsidRPr="00E01CE4">
        <w:t>Mбит</w:t>
      </w:r>
      <w:proofErr w:type="spellEnd"/>
      <w:r w:rsidRPr="00E01CE4">
        <w:t>/с.</w:t>
      </w:r>
    </w:p>
    <w:p w:rsidR="00090769" w:rsidRPr="00E01CE4" w:rsidRDefault="00090769" w:rsidP="006366CF">
      <w:pPr>
        <w:pStyle w:val="afff3"/>
      </w:pPr>
      <w:r w:rsidRPr="00E01CE4">
        <w:t xml:space="preserve">ПЭВМ, функционирующая в качестве сервера программного обеспечения, должна иметь дополнительный жесткий диск или диски большого объема для хранения дистрибутивов ОС, </w:t>
      </w:r>
      <w:proofErr w:type="spellStart"/>
      <w:r w:rsidRPr="00E01CE4">
        <w:t>репозиториев</w:t>
      </w:r>
      <w:proofErr w:type="spellEnd"/>
      <w:r w:rsidRPr="00E01CE4">
        <w:t xml:space="preserve"> ПО и </w:t>
      </w:r>
      <w:proofErr w:type="spellStart"/>
      <w:r w:rsidRPr="00E01CE4">
        <w:t>бэкапов</w:t>
      </w:r>
      <w:proofErr w:type="spellEnd"/>
      <w:r w:rsidRPr="00E01CE4">
        <w:t xml:space="preserve"> узлов. </w:t>
      </w:r>
    </w:p>
    <w:p w:rsidR="00090769" w:rsidRPr="00E01CE4" w:rsidRDefault="00090769" w:rsidP="006366CF">
      <w:pPr>
        <w:pStyle w:val="afff3"/>
      </w:pPr>
      <w:r w:rsidRPr="00E01CE4">
        <w:t xml:space="preserve">Установка комплекса «СПРУТ!» производится пакетным менеджером операционной системы. Достаточно поставить пакет </w:t>
      </w:r>
      <w:proofErr w:type="spellStart"/>
      <w:r w:rsidRPr="00E01CE4">
        <w:t>sprut-server</w:t>
      </w:r>
      <w:proofErr w:type="spellEnd"/>
      <w:r w:rsidRPr="00E01CE4">
        <w:t xml:space="preserve"> на сервер программного обеспечения и все необходимые зависимости будут установлены автоматически. После чего комплекс будет готов к работе. На клиентских рабочих станциях достаточно поставить пакет </w:t>
      </w:r>
      <w:proofErr w:type="spellStart"/>
      <w:r w:rsidRPr="00E01CE4">
        <w:t>sprut-client</w:t>
      </w:r>
      <w:proofErr w:type="spellEnd"/>
      <w:r w:rsidRPr="00E01CE4">
        <w:t>, который установит в свою очередь необходимые зависимости и будет готов к работе с сервером.</w:t>
      </w:r>
    </w:p>
    <w:p w:rsidR="00090769" w:rsidRPr="00E01CE4" w:rsidRDefault="00090769" w:rsidP="006366CF">
      <w:pPr>
        <w:pStyle w:val="afff3"/>
      </w:pPr>
      <w:r w:rsidRPr="00E01CE4">
        <w:t xml:space="preserve">Программа функционирует под управлением операционной системы семейства </w:t>
      </w:r>
      <w:proofErr w:type="spellStart"/>
      <w:r w:rsidRPr="00E01CE4">
        <w:t>Linux</w:t>
      </w:r>
      <w:proofErr w:type="spellEnd"/>
      <w:r w:rsidRPr="00E01CE4">
        <w:t>.</w:t>
      </w:r>
    </w:p>
    <w:p w:rsidR="00FB3009" w:rsidRPr="00E01CE4" w:rsidRDefault="007A5121" w:rsidP="006366CF">
      <w:pPr>
        <w:pStyle w:val="1"/>
      </w:pPr>
      <w:bookmarkStart w:id="4" w:name="_Toc84240870"/>
      <w:r w:rsidRPr="00E01CE4">
        <w:lastRenderedPageBreak/>
        <w:t>ВЫПОЛНЕНИЕ ПРОГРАММЫ</w:t>
      </w:r>
      <w:bookmarkEnd w:id="4"/>
    </w:p>
    <w:p w:rsidR="00FB3009" w:rsidRPr="00E01CE4" w:rsidRDefault="007A5121" w:rsidP="007A5121">
      <w:pPr>
        <w:pStyle w:val="21"/>
        <w:numPr>
          <w:ilvl w:val="0"/>
          <w:numId w:val="0"/>
        </w:numPr>
        <w:ind w:left="680"/>
        <w:rPr>
          <w:szCs w:val="28"/>
        </w:rPr>
      </w:pPr>
      <w:bookmarkStart w:id="5" w:name="_Toc84240871"/>
      <w:r w:rsidRPr="00E01CE4">
        <w:rPr>
          <w:szCs w:val="28"/>
        </w:rPr>
        <w:t>3.1.</w:t>
      </w:r>
      <w:r w:rsidRPr="00E01CE4">
        <w:rPr>
          <w:szCs w:val="28"/>
        </w:rPr>
        <w:tab/>
        <w:t>Запуск программ</w:t>
      </w:r>
      <w:bookmarkEnd w:id="5"/>
    </w:p>
    <w:p w:rsidR="007A5121" w:rsidRPr="00E01CE4" w:rsidRDefault="007A5121" w:rsidP="006366CF">
      <w:pPr>
        <w:pStyle w:val="afff3"/>
      </w:pPr>
      <w:r w:rsidRPr="00E01CE4">
        <w:t>Программы вызываются через систему меню пользователей. После запуска из меню пользователя, откроется главное окно выбранной программы. При запуске, «СПРУТ!» анализирует, какой СПО в данный момент является ведущим, чтобы администратор работал и выполнял все функции с основного СПО и правил настройки БД именно на основном СПО, с которого происходит конфигурирование ПТК.</w:t>
      </w:r>
    </w:p>
    <w:p w:rsidR="007A5121" w:rsidRPr="00E01CE4" w:rsidRDefault="007A5121" w:rsidP="007A5121">
      <w:pPr>
        <w:pStyle w:val="21"/>
        <w:numPr>
          <w:ilvl w:val="0"/>
          <w:numId w:val="0"/>
        </w:numPr>
        <w:ind w:left="680"/>
        <w:rPr>
          <w:szCs w:val="28"/>
        </w:rPr>
      </w:pPr>
      <w:bookmarkStart w:id="6" w:name="_Toc84240872"/>
      <w:r w:rsidRPr="00E01CE4">
        <w:rPr>
          <w:szCs w:val="28"/>
        </w:rPr>
        <w:t>3.2.</w:t>
      </w:r>
      <w:r w:rsidRPr="00E01CE4">
        <w:rPr>
          <w:szCs w:val="28"/>
        </w:rPr>
        <w:tab/>
        <w:t>Описание функций</w:t>
      </w:r>
      <w:bookmarkEnd w:id="6"/>
    </w:p>
    <w:p w:rsidR="006366CF" w:rsidRPr="006366CF" w:rsidRDefault="006366CF" w:rsidP="006366CF">
      <w:pPr>
        <w:pStyle w:val="afff3"/>
      </w:pPr>
      <w:r w:rsidRPr="006366CF">
        <w:t>Ниже приведены основные функции программ.</w:t>
      </w:r>
    </w:p>
    <w:p w:rsidR="007A5121" w:rsidRPr="00E01CE4" w:rsidRDefault="007A5121" w:rsidP="006366CF">
      <w:pPr>
        <w:pStyle w:val="afff3"/>
      </w:pPr>
      <w:r w:rsidRPr="00E01CE4">
        <w:t>1)</w:t>
      </w:r>
      <w:r w:rsidRPr="00E01CE4">
        <w:tab/>
        <w:t>Программа смены ведущего СПО «</w:t>
      </w:r>
      <w:proofErr w:type="spellStart"/>
      <w:r w:rsidRPr="00E01CE4">
        <w:t>Spo-manager</w:t>
      </w:r>
      <w:proofErr w:type="spellEnd"/>
      <w:r w:rsidRPr="00E01CE4">
        <w:t>». В резервированной конфигурации один СПО всегда является ведущим по отношению к другим СПО. Установка ведущего сервера программного обеспечения необходима в том случае, когда с ведущим СПО необходимо произвести какие-либо действия в плане ремонта или замены оборудования. Это позволит оставить в сети работающий сервер программного обеспечения, с которого другие рабочие станции смо</w:t>
      </w:r>
      <w:r w:rsidR="003C3011">
        <w:t xml:space="preserve">гут получать пакеты и настройки </w:t>
      </w:r>
      <w:r w:rsidR="006366CF">
        <w:t xml:space="preserve">(см. </w:t>
      </w:r>
      <w:r w:rsidRPr="00E01CE4">
        <w:t>рис</w:t>
      </w:r>
      <w:r w:rsidR="006366CF">
        <w:t>.</w:t>
      </w:r>
      <w:r w:rsidR="00393940" w:rsidRPr="00E01CE4">
        <w:t xml:space="preserve"> </w:t>
      </w:r>
      <w:r w:rsidR="00C212B5">
        <w:t>1</w:t>
      </w:r>
      <w:r w:rsidR="006366CF">
        <w:t>)</w:t>
      </w:r>
      <w:r w:rsidR="00393940" w:rsidRPr="00E01CE4">
        <w:t>.</w:t>
      </w: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C71113">
      <w:pPr>
        <w:pStyle w:val="afffd"/>
      </w:pPr>
      <w:r w:rsidRPr="006366CF">
        <w:lastRenderedPageBreak/>
        <w:t>Окно программы смены ведущего СПО «</w:t>
      </w:r>
      <w:proofErr w:type="spellStart"/>
      <w:r w:rsidRPr="006366CF">
        <w:t>Spo-manager</w:t>
      </w:r>
      <w:proofErr w:type="spellEnd"/>
      <w:r w:rsidRPr="006366CF">
        <w:t>»</w:t>
      </w:r>
    </w:p>
    <w:p w:rsidR="00C744F3" w:rsidRPr="00E01CE4" w:rsidRDefault="00C744F3" w:rsidP="00C71113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33B00CE7" wp14:editId="03EBCB38">
            <wp:extent cx="3460242" cy="2229418"/>
            <wp:effectExtent l="0" t="0" r="6985" b="0"/>
            <wp:docPr id="92" name="Рисунок 92" descr="снимок_экрана_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нимок_экрана_0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46" cy="22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21" w:rsidRPr="00E01CE4" w:rsidRDefault="00C744F3" w:rsidP="00C71113">
      <w:pPr>
        <w:pStyle w:val="afffd"/>
      </w:pPr>
      <w:bookmarkStart w:id="7" w:name="_Ref83994540"/>
      <w:r w:rsidRPr="00C71113">
        <w:t>Рисунок</w:t>
      </w:r>
      <w:r w:rsidRPr="00E01CE4">
        <w:t xml:space="preserve">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1</w:t>
      </w:r>
      <w:r w:rsidR="00D131F5">
        <w:rPr>
          <w:noProof/>
        </w:rPr>
        <w:fldChar w:fldCharType="end"/>
      </w:r>
      <w:bookmarkEnd w:id="7"/>
    </w:p>
    <w:p w:rsidR="007A5121" w:rsidRPr="00E01CE4" w:rsidRDefault="00884886" w:rsidP="006366CF">
      <w:pPr>
        <w:pStyle w:val="afff3"/>
      </w:pPr>
      <w:r w:rsidRPr="00E01CE4">
        <w:t>Для смены сервера необходимо в окне программы выбрать из списка доступный по сети СПО и нажать кнопку «Сделать ведущим». Результат смены сервера отобразится в текстовом поле. Реализована возможность обновить список копкой «Обновить таблицу».</w:t>
      </w:r>
    </w:p>
    <w:p w:rsidR="00C744F3" w:rsidRPr="00E01CE4" w:rsidRDefault="00393940" w:rsidP="006366CF">
      <w:pPr>
        <w:pStyle w:val="afff3"/>
      </w:pPr>
      <w:r w:rsidRPr="00E01CE4">
        <w:t>2)</w:t>
      </w:r>
      <w:r w:rsidRPr="00E01CE4">
        <w:tab/>
        <w:t>Программа удаленной переустановки узлов «</w:t>
      </w:r>
      <w:proofErr w:type="spellStart"/>
      <w:r w:rsidRPr="00E01CE4">
        <w:t>Reinstall</w:t>
      </w:r>
      <w:proofErr w:type="spellEnd"/>
      <w:r w:rsidRPr="00E01CE4">
        <w:t xml:space="preserve">». Программа обеспечивает выполнение переустановки узла удаленно. Окно программы представлено на </w:t>
      </w:r>
      <w:r w:rsidR="006366CF" w:rsidRPr="00E01CE4">
        <w:t>рис</w:t>
      </w:r>
      <w:r w:rsidR="006366CF">
        <w:t>.</w:t>
      </w:r>
      <w:r w:rsidR="00C212B5">
        <w:t xml:space="preserve"> 2</w:t>
      </w:r>
      <w:r w:rsidRPr="00E01CE4">
        <w:t>.</w:t>
      </w: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6366CF">
      <w:pPr>
        <w:pStyle w:val="afff3"/>
      </w:pPr>
    </w:p>
    <w:p w:rsidR="006366CF" w:rsidRDefault="006366CF" w:rsidP="00C71113">
      <w:pPr>
        <w:pStyle w:val="afffd"/>
      </w:pPr>
      <w:r w:rsidRPr="00E01CE4">
        <w:rPr>
          <w:noProof/>
        </w:rPr>
        <w:lastRenderedPageBreak/>
        <w:t>Окно программы переустановки узлов</w:t>
      </w:r>
    </w:p>
    <w:p w:rsidR="00393940" w:rsidRPr="00E01CE4" w:rsidRDefault="00393940" w:rsidP="00C71113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73433E69" wp14:editId="75BE3349">
            <wp:extent cx="4320000" cy="3279600"/>
            <wp:effectExtent l="0" t="0" r="4445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40" w:rsidRPr="00E01CE4" w:rsidRDefault="00393940" w:rsidP="00C71113">
      <w:pPr>
        <w:pStyle w:val="afffd"/>
      </w:pPr>
      <w:bookmarkStart w:id="8" w:name="_Ref83994716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2</w:t>
      </w:r>
      <w:r w:rsidR="00D131F5">
        <w:rPr>
          <w:noProof/>
        </w:rPr>
        <w:fldChar w:fldCharType="end"/>
      </w:r>
      <w:bookmarkEnd w:id="8"/>
    </w:p>
    <w:p w:rsidR="00393940" w:rsidRPr="00E01CE4" w:rsidRDefault="00393940" w:rsidP="006366CF">
      <w:pPr>
        <w:pStyle w:val="afff3"/>
      </w:pPr>
      <w:r w:rsidRPr="00E01CE4">
        <w:t>Слева в окне программы расположен список узлов. В списке отображаются только те узлы, которые в текущий момент находятся в рабочем состоянии. Реализовано контекстное меню на списке узлов с пунктами «Выбрать все», «Снять все», «Обновить».</w:t>
      </w:r>
    </w:p>
    <w:p w:rsidR="00393940" w:rsidRPr="00E01CE4" w:rsidRDefault="00393940" w:rsidP="006366CF">
      <w:pPr>
        <w:pStyle w:val="afff3"/>
      </w:pPr>
      <w:r w:rsidRPr="00E01CE4">
        <w:t xml:space="preserve">Над списком расположено меню программы и панель быстрого доступа, где расположены кнопки «Переустановить», «Обновить список узлов». Кнопка «Переустановить» отправляет узел на переустановку, «Обновить список узлов» проверяет состояние всех узлов проекта и выводит доступные по сети узлы в список. </w:t>
      </w:r>
    </w:p>
    <w:p w:rsidR="00393940" w:rsidRPr="00E01CE4" w:rsidRDefault="00393940" w:rsidP="006366CF">
      <w:pPr>
        <w:pStyle w:val="afff3"/>
      </w:pPr>
      <w:r w:rsidRPr="00E01CE4">
        <w:t xml:space="preserve">При нажатии на кнопку «Переустановить» выводится предупреждающий запрос пользователю для подтверждения, а при подтверждении выбранные узлы будут перезагружены с последующей установкой, справа в текстовом поле отобразится ход переустановки узла. При выборе нескольких узлов, текстовое поле </w:t>
      </w:r>
      <w:r w:rsidRPr="00E01CE4">
        <w:lastRenderedPageBreak/>
        <w:t>будет разбито на несколько вкладок и выведен ход переустановки каждого узла в свою вкладку.</w:t>
      </w:r>
    </w:p>
    <w:p w:rsidR="00393940" w:rsidRPr="00E01CE4" w:rsidRDefault="00791674" w:rsidP="006366CF">
      <w:pPr>
        <w:pStyle w:val="afff3"/>
      </w:pPr>
      <w:r w:rsidRPr="00E01CE4">
        <w:t>3)</w:t>
      </w:r>
      <w:r w:rsidRPr="00E01CE4">
        <w:tab/>
        <w:t>Программа диагностики состояния и целостности узла «</w:t>
      </w:r>
      <w:proofErr w:type="spellStart"/>
      <w:r w:rsidRPr="00E01CE4">
        <w:t>Integrity</w:t>
      </w:r>
      <w:proofErr w:type="spellEnd"/>
      <w:r w:rsidRPr="00E01CE4">
        <w:t xml:space="preserve">». Программа отображения статуса диагностики узла представляет из себя графическое приложение, скрытое в </w:t>
      </w:r>
      <w:proofErr w:type="spellStart"/>
      <w:r w:rsidRPr="00E01CE4">
        <w:t>трее</w:t>
      </w:r>
      <w:proofErr w:type="spellEnd"/>
      <w:r w:rsidRPr="00E01CE4">
        <w:t xml:space="preserve"> или в специальном </w:t>
      </w:r>
      <w:proofErr w:type="spellStart"/>
      <w:r w:rsidRPr="00E01CE4">
        <w:t>виджете</w:t>
      </w:r>
      <w:proofErr w:type="spellEnd"/>
      <w:r w:rsidRPr="00E01CE4">
        <w:t xml:space="preserve">, отображающем текущий статус </w:t>
      </w:r>
      <w:r w:rsidR="00C71113">
        <w:t xml:space="preserve">(см. </w:t>
      </w:r>
      <w:r w:rsidR="00C71113" w:rsidRPr="00E01CE4">
        <w:t>рис</w:t>
      </w:r>
      <w:r w:rsidR="00C71113">
        <w:t>.</w:t>
      </w:r>
      <w:r w:rsidR="00C212B5">
        <w:t>3</w:t>
      </w:r>
      <w:r w:rsidRPr="00E01CE4">
        <w:t>).</w:t>
      </w:r>
    </w:p>
    <w:p w:rsidR="00C71113" w:rsidRDefault="00C71113" w:rsidP="00C71113">
      <w:pPr>
        <w:pStyle w:val="afffd"/>
      </w:pPr>
      <w:r w:rsidRPr="00E01CE4">
        <w:rPr>
          <w:noProof/>
        </w:rPr>
        <w:t>Иконка программы диагностики узла</w:t>
      </w:r>
    </w:p>
    <w:p w:rsidR="00791674" w:rsidRPr="00E01CE4" w:rsidRDefault="00791674" w:rsidP="00C71113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126402B9" wp14:editId="21C92ACE">
            <wp:extent cx="3355340" cy="986155"/>
            <wp:effectExtent l="0" t="0" r="0" b="4445"/>
            <wp:docPr id="1127" name="Рисунок 11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74" w:rsidRPr="00E01CE4" w:rsidRDefault="00791674" w:rsidP="00C71113">
      <w:pPr>
        <w:pStyle w:val="afffd"/>
      </w:pPr>
      <w:bookmarkStart w:id="9" w:name="_Ref83995875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</w:instrText>
      </w:r>
      <w:r w:rsidR="00D131F5">
        <w:rPr>
          <w:noProof/>
        </w:rPr>
        <w:instrText xml:space="preserve">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3</w:t>
      </w:r>
      <w:r w:rsidR="00D131F5">
        <w:rPr>
          <w:noProof/>
        </w:rPr>
        <w:fldChar w:fldCharType="end"/>
      </w:r>
      <w:bookmarkEnd w:id="9"/>
    </w:p>
    <w:p w:rsidR="00791674" w:rsidRPr="00E01CE4" w:rsidRDefault="00791674" w:rsidP="006366CF">
      <w:pPr>
        <w:pStyle w:val="afff3"/>
      </w:pPr>
      <w:r w:rsidRPr="00E01CE4">
        <w:t>Программа запускается автоматически при старте системы на всех узлах в свернутом режиме и выводит диагностические сообщения в случае возникновения нарушений.</w:t>
      </w:r>
    </w:p>
    <w:p w:rsidR="00791674" w:rsidRPr="00E01CE4" w:rsidRDefault="00791674" w:rsidP="006366CF">
      <w:pPr>
        <w:pStyle w:val="afff3"/>
      </w:pPr>
      <w:r w:rsidRPr="00E01CE4">
        <w:t>Программа отображает три цвета, и разделяет сообщения по следующему статусу:</w:t>
      </w:r>
    </w:p>
    <w:p w:rsidR="00791674" w:rsidRPr="00E01CE4" w:rsidRDefault="00791674" w:rsidP="006366CF">
      <w:pPr>
        <w:pStyle w:val="afff3"/>
      </w:pPr>
      <w:r w:rsidRPr="00E01CE4">
        <w:t>-</w:t>
      </w:r>
      <w:r w:rsidRPr="00E01CE4">
        <w:tab/>
        <w:t>зеленый – нормальный режим, нарушений нет;</w:t>
      </w:r>
    </w:p>
    <w:p w:rsidR="00791674" w:rsidRPr="00E01CE4" w:rsidRDefault="00791674" w:rsidP="006366CF">
      <w:pPr>
        <w:pStyle w:val="afff3"/>
      </w:pPr>
      <w:r w:rsidRPr="00E01CE4">
        <w:t>-</w:t>
      </w:r>
      <w:r w:rsidRPr="00E01CE4">
        <w:tab/>
        <w:t>желтый – есть некритические нарушения;</w:t>
      </w:r>
    </w:p>
    <w:p w:rsidR="00791674" w:rsidRPr="00E01CE4" w:rsidRDefault="00791674" w:rsidP="006366CF">
      <w:pPr>
        <w:pStyle w:val="afff3"/>
      </w:pPr>
      <w:r w:rsidRPr="00E01CE4">
        <w:t>-</w:t>
      </w:r>
      <w:r w:rsidRPr="00E01CE4">
        <w:tab/>
        <w:t>красный – целостность рабочей станции нарушена.</w:t>
      </w:r>
    </w:p>
    <w:p w:rsidR="00791674" w:rsidRPr="00E01CE4" w:rsidRDefault="00791674" w:rsidP="006366CF">
      <w:pPr>
        <w:pStyle w:val="afff3"/>
      </w:pPr>
      <w:r w:rsidRPr="00E01CE4">
        <w:t>При наведении указателя мышки на иконку программы, отобразится текущий статус, в случае некритического и критического нарушения – отобразится текст нарушения.</w:t>
      </w:r>
    </w:p>
    <w:p w:rsidR="00791674" w:rsidRPr="00E01CE4" w:rsidRDefault="00791674" w:rsidP="006366CF">
      <w:pPr>
        <w:pStyle w:val="afff3"/>
      </w:pPr>
      <w:r w:rsidRPr="00E01CE4">
        <w:lastRenderedPageBreak/>
        <w:t>В случае появления нарушения выводится всплывающее окно с текстом нарушения на экран пользователя и цвет иконки сменится на тот, который соответствует статусу нарушения.</w:t>
      </w:r>
    </w:p>
    <w:p w:rsidR="00791674" w:rsidRPr="00E01CE4" w:rsidRDefault="00791674" w:rsidP="006366CF">
      <w:pPr>
        <w:pStyle w:val="afff3"/>
      </w:pPr>
      <w:r w:rsidRPr="00E01CE4">
        <w:t>При нажатии левой кнопки мышки на иконку программы открывается г</w:t>
      </w:r>
      <w:r w:rsidR="008363C2" w:rsidRPr="00E01CE4">
        <w:t xml:space="preserve">лавное окно программы </w:t>
      </w:r>
      <w:r w:rsidR="00C71113">
        <w:t xml:space="preserve">(см. </w:t>
      </w:r>
      <w:r w:rsidR="00C71113" w:rsidRPr="00E01CE4">
        <w:t>рис</w:t>
      </w:r>
      <w:r w:rsidR="00C71113">
        <w:t>.</w:t>
      </w:r>
      <w:r w:rsidR="00C212B5">
        <w:t>4</w:t>
      </w:r>
      <w:r w:rsidRPr="00E01CE4">
        <w:t>).</w:t>
      </w:r>
    </w:p>
    <w:p w:rsidR="00C71113" w:rsidRPr="00E01CE4" w:rsidRDefault="00C71113" w:rsidP="00C71113">
      <w:pPr>
        <w:pStyle w:val="afffd"/>
      </w:pPr>
      <w:r w:rsidRPr="00E01CE4">
        <w:t>Окно программы диагностики узла</w:t>
      </w:r>
    </w:p>
    <w:p w:rsidR="008363C2" w:rsidRPr="00E01CE4" w:rsidRDefault="008363C2" w:rsidP="00C71113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5F392D9E">
            <wp:extent cx="2292350" cy="1938655"/>
            <wp:effectExtent l="0" t="0" r="0" b="4445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3C2" w:rsidRPr="00E01CE4" w:rsidRDefault="008363C2" w:rsidP="00C71113">
      <w:pPr>
        <w:pStyle w:val="afffd"/>
      </w:pPr>
      <w:bookmarkStart w:id="10" w:name="_Ref83997186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4</w:t>
      </w:r>
      <w:r w:rsidR="00D131F5">
        <w:rPr>
          <w:noProof/>
        </w:rPr>
        <w:fldChar w:fldCharType="end"/>
      </w:r>
      <w:bookmarkEnd w:id="10"/>
    </w:p>
    <w:p w:rsidR="008363C2" w:rsidRPr="00E01CE4" w:rsidRDefault="008363C2" w:rsidP="006366CF">
      <w:pPr>
        <w:pStyle w:val="afff3"/>
      </w:pPr>
      <w:r w:rsidRPr="00E01CE4">
        <w:t>При выявлении неисправностей в диагностике изменится зеленый сигнал светофора на красный и появиться сообщение, сигнализирующее о выявленной неисправности в диагностике. Запуск программы происходит от всех пользователей при их регистрации в системе.</w:t>
      </w:r>
    </w:p>
    <w:p w:rsidR="008363C2" w:rsidRPr="00E01CE4" w:rsidRDefault="008363C2" w:rsidP="006366CF">
      <w:pPr>
        <w:pStyle w:val="afff3"/>
      </w:pPr>
      <w:r w:rsidRPr="00E01CE4">
        <w:t>Существует возможность добавления пользовательских скриптов диагностики в список для проверки средствами конфигурационного файла.</w:t>
      </w:r>
    </w:p>
    <w:p w:rsidR="00393940" w:rsidRDefault="003A582F" w:rsidP="006366CF">
      <w:pPr>
        <w:pStyle w:val="afff3"/>
      </w:pPr>
      <w:r w:rsidRPr="00E01CE4">
        <w:t>4)</w:t>
      </w:r>
      <w:r w:rsidRPr="00E01CE4">
        <w:tab/>
        <w:t>Проверка диагностики состояния сервисов узлов «</w:t>
      </w:r>
      <w:proofErr w:type="spellStart"/>
      <w:r w:rsidRPr="00E01CE4">
        <w:t>Service-status</w:t>
      </w:r>
      <w:proofErr w:type="spellEnd"/>
      <w:r w:rsidRPr="00E01CE4">
        <w:t xml:space="preserve">». Программа проверки запущенных сервисов выполнена в виде графического приложения </w:t>
      </w:r>
      <w:r w:rsidR="00C71113" w:rsidRPr="00C71113">
        <w:t>(см. рис.</w:t>
      </w:r>
      <w:r w:rsidR="00C212B5">
        <w:t xml:space="preserve"> 5</w:t>
      </w:r>
      <w:r w:rsidRPr="00E01CE4">
        <w:t>).</w:t>
      </w:r>
    </w:p>
    <w:p w:rsidR="00C71113" w:rsidRPr="00E01CE4" w:rsidRDefault="00C71113" w:rsidP="006366CF">
      <w:pPr>
        <w:pStyle w:val="afff3"/>
      </w:pPr>
    </w:p>
    <w:p w:rsidR="00C71113" w:rsidRDefault="00C71113" w:rsidP="00C71113">
      <w:pPr>
        <w:pStyle w:val="afffd"/>
      </w:pPr>
      <w:r w:rsidRPr="00C71113">
        <w:lastRenderedPageBreak/>
        <w:t>Окно программы проверки сервисов</w:t>
      </w:r>
    </w:p>
    <w:p w:rsidR="003A582F" w:rsidRPr="00E01CE4" w:rsidRDefault="003A582F" w:rsidP="00C71113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17C7D9A6" wp14:editId="68F562C9">
            <wp:extent cx="5033010" cy="3898900"/>
            <wp:effectExtent l="0" t="0" r="0" b="6350"/>
            <wp:docPr id="26" name="Рисунок 26" descr="Screenshot_20200901_18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_20200901_1845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40" w:rsidRPr="00E01CE4" w:rsidRDefault="003A582F" w:rsidP="00C71113">
      <w:pPr>
        <w:pStyle w:val="afffd"/>
      </w:pPr>
      <w:bookmarkStart w:id="11" w:name="_Ref83997636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5</w:t>
      </w:r>
      <w:r w:rsidR="00D131F5">
        <w:rPr>
          <w:noProof/>
        </w:rPr>
        <w:fldChar w:fldCharType="end"/>
      </w:r>
      <w:bookmarkEnd w:id="11"/>
    </w:p>
    <w:p w:rsidR="00527F2B" w:rsidRPr="00E01CE4" w:rsidRDefault="00527F2B" w:rsidP="006366CF">
      <w:pPr>
        <w:pStyle w:val="afff3"/>
      </w:pPr>
      <w:r w:rsidRPr="00E01CE4">
        <w:t>Программа реализована в виде таблицы. В таблице слева перечислены узлы, в заголовке сверху перечислены сервисы. В таблице отображаются индикаторы состояния, имеющие следующее обозначение:</w:t>
      </w:r>
    </w:p>
    <w:p w:rsidR="00527F2B" w:rsidRPr="00E01CE4" w:rsidRDefault="00527F2B" w:rsidP="006366CF">
      <w:pPr>
        <w:pStyle w:val="afff3"/>
      </w:pPr>
      <w:r w:rsidRPr="00E01CE4">
        <w:t>˗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723BC2BB" wp14:editId="79AA84C7">
            <wp:extent cx="103505" cy="103505"/>
            <wp:effectExtent l="0" t="0" r="0" b="0"/>
            <wp:docPr id="11" name="Рисунок 11" descr="o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ok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сервис</w:t>
      </w:r>
      <w:proofErr w:type="gramEnd"/>
      <w:r w:rsidRPr="00E01CE4">
        <w:t xml:space="preserve"> работает; </w:t>
      </w:r>
    </w:p>
    <w:p w:rsidR="00527F2B" w:rsidRPr="00E01CE4" w:rsidRDefault="00527F2B" w:rsidP="006366CF">
      <w:pPr>
        <w:pStyle w:val="afff3"/>
      </w:pPr>
      <w:r w:rsidRPr="00E01CE4">
        <w:t>˗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0F6BC401" wp14:editId="344B1003">
            <wp:extent cx="109855" cy="109855"/>
            <wp:effectExtent l="0" t="0" r="4445" b="4445"/>
            <wp:docPr id="27" name="Рисунок 27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сервис</w:t>
      </w:r>
      <w:proofErr w:type="gramEnd"/>
      <w:r w:rsidRPr="00E01CE4">
        <w:t xml:space="preserve"> работает, но не обязателен к запуску;</w:t>
      </w:r>
    </w:p>
    <w:p w:rsidR="00527F2B" w:rsidRPr="00E01CE4" w:rsidRDefault="00527F2B" w:rsidP="006366CF">
      <w:pPr>
        <w:pStyle w:val="afff3"/>
      </w:pPr>
      <w:r w:rsidRPr="00E01CE4">
        <w:t>˗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70194D45" wp14:editId="15B63F6A">
            <wp:extent cx="103505" cy="103505"/>
            <wp:effectExtent l="0" t="0" r="0" b="0"/>
            <wp:docPr id="10" name="Рисунок 10" descr="f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f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сервис</w:t>
      </w:r>
      <w:proofErr w:type="gramEnd"/>
      <w:r w:rsidRPr="00E01CE4">
        <w:t xml:space="preserve"> не запущен (ошибка запуска);</w:t>
      </w:r>
    </w:p>
    <w:p w:rsidR="00527F2B" w:rsidRPr="00E01CE4" w:rsidRDefault="00527F2B" w:rsidP="006366CF">
      <w:pPr>
        <w:pStyle w:val="afff3"/>
      </w:pPr>
      <w:r w:rsidRPr="00E01CE4">
        <w:t>˗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5E88CB10" wp14:editId="40E309D2">
            <wp:extent cx="86360" cy="86360"/>
            <wp:effectExtent l="0" t="0" r="8890" b="8890"/>
            <wp:docPr id="9" name="Рисунок 9" descr="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oo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сервис</w:t>
      </w:r>
      <w:proofErr w:type="gramEnd"/>
      <w:r w:rsidRPr="00E01CE4">
        <w:t xml:space="preserve"> запускается при загрузке и завершается;</w:t>
      </w:r>
    </w:p>
    <w:p w:rsidR="00527F2B" w:rsidRPr="00E01CE4" w:rsidRDefault="00527F2B" w:rsidP="006366CF">
      <w:pPr>
        <w:pStyle w:val="afff3"/>
      </w:pPr>
      <w:r w:rsidRPr="00E01CE4">
        <w:t>˗</w:t>
      </w:r>
      <w:r w:rsidRPr="00E01CE4">
        <w:tab/>
        <w:t>отсутствие иконки означает, что сервис не указан для запуска.</w:t>
      </w:r>
    </w:p>
    <w:p w:rsidR="00527F2B" w:rsidRPr="00E01CE4" w:rsidRDefault="00527F2B" w:rsidP="006366CF">
      <w:pPr>
        <w:pStyle w:val="afff3"/>
      </w:pPr>
      <w:r w:rsidRPr="00E01CE4">
        <w:t xml:space="preserve">При наведении на каждый из индикаторов курсора мыши, выводится всплывающая подсказка. Для рабочего сервиса в подсказке отображается статус </w:t>
      </w:r>
      <w:r w:rsidRPr="00E01CE4">
        <w:lastRenderedPageBreak/>
        <w:t>сервиса и имя пользователя, от которого он запущен. Для сервиса, который не запустился (ошибка), в подсказке выводится ошибка запуска, и пользователя, который пытался запустить сервис. Для пустого состояния – в подсказке выводится статус с текстом «Не помечен для запуска».</w:t>
      </w:r>
    </w:p>
    <w:p w:rsidR="003A582F" w:rsidRPr="00E01CE4" w:rsidRDefault="00527F2B" w:rsidP="006366CF">
      <w:pPr>
        <w:pStyle w:val="afff3"/>
      </w:pPr>
      <w:r w:rsidRPr="00E01CE4">
        <w:t>В списке узлов отображаются только те узлы, которые в текущий момент находятся в рабочем состоянии.</w:t>
      </w:r>
    </w:p>
    <w:p w:rsidR="00393940" w:rsidRPr="00E01CE4" w:rsidRDefault="001A3AD6" w:rsidP="006366CF">
      <w:pPr>
        <w:pStyle w:val="afff3"/>
      </w:pPr>
      <w:r w:rsidRPr="00E01CE4">
        <w:t>5)</w:t>
      </w:r>
      <w:r w:rsidRPr="00E01CE4">
        <w:tab/>
        <w:t>Программа диагностики сетевых подключений «</w:t>
      </w:r>
      <w:r w:rsidRPr="00E01CE4">
        <w:rPr>
          <w:lang w:val="en-US"/>
        </w:rPr>
        <w:t>Network</w:t>
      </w:r>
      <w:r w:rsidRPr="00E01CE4">
        <w:t>-</w:t>
      </w:r>
      <w:r w:rsidRPr="00E01CE4">
        <w:rPr>
          <w:lang w:val="en-US"/>
        </w:rPr>
        <w:t>status</w:t>
      </w:r>
      <w:r w:rsidRPr="00E01CE4">
        <w:t xml:space="preserve">». Диагностика сетевых подключений реализована в виде графической программы, которая проверяет статус сетевого подключения, скорость, дуплекс, автоподнятие сети при загрузке, драйвер сетевой карты </w:t>
      </w:r>
      <w:r w:rsidR="00C71113" w:rsidRPr="00C71113">
        <w:t>(см. рис.</w:t>
      </w:r>
      <w:r w:rsidR="00C212B5">
        <w:t>6</w:t>
      </w:r>
      <w:r w:rsidRPr="00E01CE4">
        <w:t>).</w:t>
      </w:r>
    </w:p>
    <w:p w:rsidR="00C71113" w:rsidRPr="00D60A34" w:rsidRDefault="00C71113" w:rsidP="00D60A34">
      <w:pPr>
        <w:pStyle w:val="afffd"/>
      </w:pPr>
      <w:r w:rsidRPr="00D60A34">
        <w:t>Окно программы проверки сетевых соединений</w:t>
      </w:r>
    </w:p>
    <w:p w:rsidR="001A3AD6" w:rsidRPr="00D60A34" w:rsidRDefault="001A3AD6" w:rsidP="00D60A34">
      <w:pPr>
        <w:pStyle w:val="afffd"/>
      </w:pPr>
      <w:r w:rsidRPr="00D60A34">
        <w:rPr>
          <w:noProof/>
          <w:lang w:eastAsia="ru-RU"/>
        </w:rPr>
        <w:drawing>
          <wp:inline distT="0" distB="0" distL="0" distR="0" wp14:anchorId="00CDF6A0">
            <wp:extent cx="5206365" cy="3096895"/>
            <wp:effectExtent l="0" t="0" r="0" b="8255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940" w:rsidRPr="00D60A34" w:rsidRDefault="001A3AD6" w:rsidP="00D60A34">
      <w:pPr>
        <w:pStyle w:val="afffd"/>
      </w:pPr>
      <w:bookmarkStart w:id="12" w:name="_Ref83999189"/>
      <w:r w:rsidRPr="00D60A3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6</w:t>
      </w:r>
      <w:r w:rsidR="00D131F5">
        <w:rPr>
          <w:noProof/>
        </w:rPr>
        <w:fldChar w:fldCharType="end"/>
      </w:r>
      <w:bookmarkEnd w:id="12"/>
    </w:p>
    <w:p w:rsidR="00393940" w:rsidRPr="00E01CE4" w:rsidRDefault="001A3AD6" w:rsidP="006366CF">
      <w:pPr>
        <w:pStyle w:val="afff3"/>
      </w:pPr>
      <w:r w:rsidRPr="00E01CE4">
        <w:t xml:space="preserve">Слева в окне расположен список узлов. В списке отображаются только те узлы, которые в текущий момент находятся в рабочем состоянии. Данные по интерфейсам </w:t>
      </w:r>
      <w:r w:rsidRPr="00E01CE4">
        <w:lastRenderedPageBreak/>
        <w:t xml:space="preserve">и параметрам берутся непосредственно с узлов. Статусы сетевых интерфейсы отображены в виде цветных иконок. Иконка красного </w:t>
      </w:r>
      <w:proofErr w:type="gramStart"/>
      <w:r w:rsidRPr="00E01CE4">
        <w:t xml:space="preserve">цвета </w:t>
      </w:r>
      <w:r w:rsidRPr="00E01CE4">
        <w:rPr>
          <w:noProof/>
          <w:lang w:eastAsia="ru-RU"/>
        </w:rPr>
        <w:drawing>
          <wp:inline distT="0" distB="0" distL="0" distR="0" wp14:anchorId="5C234569" wp14:editId="502AAE7A">
            <wp:extent cx="109372" cy="109372"/>
            <wp:effectExtent l="0" t="0" r="5080" b="5080"/>
            <wp:docPr id="678" name="Рисунок 678" descr="D:\0000\Programs\network-status\icons\16x16\ethernet-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D:\0000\Programs\network-status\icons\16x16\ethernet-of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8" cy="10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означает</w:t>
      </w:r>
      <w:proofErr w:type="gramEnd"/>
      <w:r w:rsidRPr="00E01CE4">
        <w:t xml:space="preserve">, что отсутствует подключение сети или оно нарушено. При правильном подключении и правильной настройке интерфейс отображается </w:t>
      </w:r>
      <w:proofErr w:type="gramStart"/>
      <w:r w:rsidRPr="00E01CE4">
        <w:t xml:space="preserve">зеленым </w:t>
      </w:r>
      <w:r w:rsidRPr="00E01CE4">
        <w:rPr>
          <w:noProof/>
          <w:lang w:eastAsia="ru-RU"/>
        </w:rPr>
        <w:drawing>
          <wp:inline distT="0" distB="0" distL="0" distR="0" wp14:anchorId="7F37420B" wp14:editId="05EDA9F1">
            <wp:extent cx="127457" cy="127457"/>
            <wp:effectExtent l="0" t="0" r="6350" b="6350"/>
            <wp:docPr id="679" name="Рисунок 679" descr="D:\0000\Programs\network-status\icons\16x16\ethernet-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D:\0000\Programs\network-status\icons\16x16\ethernet-o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9" cy="12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.</w:t>
      </w:r>
      <w:proofErr w:type="gramEnd"/>
      <w:r w:rsidRPr="00E01CE4">
        <w:t xml:space="preserve"> В колонке «IP» отображается </w:t>
      </w:r>
      <w:proofErr w:type="spellStart"/>
      <w:r w:rsidRPr="00E01CE4">
        <w:t>ip</w:t>
      </w:r>
      <w:proofErr w:type="spellEnd"/>
      <w:r w:rsidRPr="00E01CE4">
        <w:t xml:space="preserve"> адрес узла, которому принадлежит подключение.</w:t>
      </w:r>
      <w:r w:rsidR="000F6C74" w:rsidRPr="00E01CE4">
        <w:t xml:space="preserve"> </w:t>
      </w:r>
      <w:r w:rsidRPr="00E01CE4">
        <w:t xml:space="preserve">«MAC» отображает </w:t>
      </w:r>
      <w:proofErr w:type="gramStart"/>
      <w:r w:rsidRPr="00E01CE4">
        <w:t>физический  (</w:t>
      </w:r>
      <w:proofErr w:type="gramEnd"/>
      <w:r w:rsidRPr="00E01CE4">
        <w:t>MAC) адрес интерфейса.</w:t>
      </w:r>
      <w:r w:rsidR="000F6C74" w:rsidRPr="00E01CE4">
        <w:t xml:space="preserve"> </w:t>
      </w:r>
      <w:r w:rsidRPr="00E01CE4">
        <w:t>Скорость ниже 100 Мбит выделена красным цветом, скорость выше – синим цветом.</w:t>
      </w:r>
      <w:r w:rsidR="000F6C74" w:rsidRPr="00E01CE4">
        <w:t xml:space="preserve"> </w:t>
      </w:r>
      <w:r w:rsidRPr="00E01CE4">
        <w:t>Полудуплекс (HALF) выделен красным цветом. «</w:t>
      </w:r>
      <w:proofErr w:type="spellStart"/>
      <w:r w:rsidRPr="00E01CE4">
        <w:t>Автонастройка</w:t>
      </w:r>
      <w:proofErr w:type="spellEnd"/>
      <w:r w:rsidRPr="00E01CE4">
        <w:t xml:space="preserve"> скорости» – это автоматическая настройка скорости соединения порта. Для постоянного соединения на высокой скорости данную функцию должна быть отключена. Элемент колонки выделен красным, когда опция включена (ON).</w:t>
      </w:r>
      <w:r w:rsidR="000F6C74" w:rsidRPr="00E01CE4">
        <w:t xml:space="preserve"> </w:t>
      </w:r>
      <w:r w:rsidRPr="00E01CE4">
        <w:t>«</w:t>
      </w:r>
      <w:proofErr w:type="spellStart"/>
      <w:r w:rsidRPr="00E01CE4">
        <w:t>Автовключение</w:t>
      </w:r>
      <w:proofErr w:type="spellEnd"/>
      <w:r w:rsidRPr="00E01CE4">
        <w:t>» – опция, указывающая, поднимается ли сеть интерфейса при загрузке системы. Таблица сделана только для чтения. Реализована сортировка по столбцам таблицы при нажатии на один из столбцов.</w:t>
      </w:r>
      <w:r w:rsidR="000F6C74" w:rsidRPr="00E01CE4">
        <w:t xml:space="preserve"> </w:t>
      </w:r>
      <w:r w:rsidRPr="00E01CE4">
        <w:t xml:space="preserve">Кнопка  </w:t>
      </w:r>
      <w:r w:rsidRPr="00E01CE4">
        <w:rPr>
          <w:noProof/>
          <w:lang w:eastAsia="ru-RU"/>
        </w:rPr>
        <w:drawing>
          <wp:inline distT="0" distB="0" distL="0" distR="0" wp14:anchorId="08B7BD5E" wp14:editId="0BE88057">
            <wp:extent cx="121056" cy="121056"/>
            <wp:effectExtent l="0" t="0" r="0" b="0"/>
            <wp:docPr id="677" name="Рисунок 677" descr="D:\0000\Programs\network-status\icons\16x16\refr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D:\0000\Programs\network-status\icons\16x16\refres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6" cy="12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вверху</w:t>
      </w:r>
      <w:r w:rsidR="000F6C74" w:rsidRPr="00E01CE4">
        <w:t xml:space="preserve"> приложения обновляет таблицу.</w:t>
      </w:r>
    </w:p>
    <w:p w:rsidR="00393940" w:rsidRPr="00E01CE4" w:rsidRDefault="00BA4D66" w:rsidP="006366CF">
      <w:pPr>
        <w:pStyle w:val="afff3"/>
      </w:pPr>
      <w:r w:rsidRPr="00E01CE4">
        <w:t>6)</w:t>
      </w:r>
      <w:r w:rsidRPr="00E01CE4">
        <w:tab/>
        <w:t>Программа диагностики сетевых коммутаторов «</w:t>
      </w:r>
      <w:proofErr w:type="spellStart"/>
      <w:r w:rsidRPr="00E01CE4">
        <w:t>Switch-status</w:t>
      </w:r>
      <w:proofErr w:type="spellEnd"/>
      <w:r w:rsidRPr="00E01CE4">
        <w:t xml:space="preserve">». </w:t>
      </w:r>
    </w:p>
    <w:p w:rsidR="000F6C74" w:rsidRPr="00E01CE4" w:rsidRDefault="005B48D0" w:rsidP="006366CF">
      <w:pPr>
        <w:pStyle w:val="afff3"/>
      </w:pPr>
      <w:r w:rsidRPr="00E01CE4">
        <w:t xml:space="preserve">Программа проверки сетевых коммутаторов выполнена в виде графической программы, содержащей таблицу с индикаторами </w:t>
      </w:r>
      <w:r w:rsidR="00D60A34" w:rsidRPr="00C71113">
        <w:t>(см. рис.</w:t>
      </w:r>
      <w:r w:rsidR="00C212B5">
        <w:t>7</w:t>
      </w:r>
      <w:r w:rsidRPr="00E01CE4">
        <w:t>).</w:t>
      </w: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D60A34">
      <w:pPr>
        <w:pStyle w:val="afffd"/>
      </w:pPr>
      <w:r w:rsidRPr="00E01CE4">
        <w:lastRenderedPageBreak/>
        <w:t>Окно программы проверки сетевых коммутаторов</w:t>
      </w:r>
    </w:p>
    <w:p w:rsidR="005B48D0" w:rsidRPr="00E01CE4" w:rsidRDefault="005B48D0" w:rsidP="00D60A34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707A374D">
            <wp:extent cx="4493260" cy="3792220"/>
            <wp:effectExtent l="0" t="0" r="254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C74" w:rsidRPr="00E01CE4" w:rsidRDefault="005B48D0" w:rsidP="00D60A34">
      <w:pPr>
        <w:pStyle w:val="afffd"/>
      </w:pPr>
      <w:bookmarkStart w:id="13" w:name="_Ref84000239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7</w:t>
      </w:r>
      <w:r w:rsidR="00D131F5">
        <w:rPr>
          <w:noProof/>
        </w:rPr>
        <w:fldChar w:fldCharType="end"/>
      </w:r>
      <w:bookmarkEnd w:id="13"/>
    </w:p>
    <w:p w:rsidR="005B48D0" w:rsidRPr="00E01CE4" w:rsidRDefault="005B48D0" w:rsidP="006366CF">
      <w:pPr>
        <w:pStyle w:val="afff3"/>
      </w:pPr>
      <w:r w:rsidRPr="00E01CE4">
        <w:t>Индикаторы имеют следующее состояние:</w:t>
      </w:r>
    </w:p>
    <w:p w:rsidR="005B48D0" w:rsidRPr="00E01CE4" w:rsidRDefault="005B48D0" w:rsidP="006366CF">
      <w:pPr>
        <w:pStyle w:val="afff3"/>
      </w:pPr>
      <w:r w:rsidRPr="00E01CE4">
        <w:t>-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065BA66E" wp14:editId="050C7D37">
            <wp:extent cx="112144" cy="112144"/>
            <wp:effectExtent l="0" t="0" r="2540" b="2540"/>
            <wp:docPr id="463" name="Рисунок 463" descr="E:\ethernet-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ethernet-on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0" cy="1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порт</w:t>
      </w:r>
      <w:proofErr w:type="gramEnd"/>
      <w:r w:rsidRPr="00E01CE4">
        <w:t xml:space="preserve"> работает; </w:t>
      </w:r>
    </w:p>
    <w:p w:rsidR="005B48D0" w:rsidRPr="00E01CE4" w:rsidRDefault="005B48D0" w:rsidP="006366CF">
      <w:pPr>
        <w:pStyle w:val="afff3"/>
      </w:pPr>
      <w:r w:rsidRPr="00E01CE4">
        <w:t>-</w:t>
      </w:r>
      <w:proofErr w:type="gramStart"/>
      <w:r w:rsidRPr="00E01CE4">
        <w:tab/>
        <w:t xml:space="preserve"> </w:t>
      </w:r>
      <w:r w:rsidRPr="00E01CE4">
        <w:rPr>
          <w:noProof/>
          <w:lang w:eastAsia="ru-RU"/>
        </w:rPr>
        <w:drawing>
          <wp:inline distT="0" distB="0" distL="0" distR="0" wp14:anchorId="3A869F0B" wp14:editId="599029E2">
            <wp:extent cx="112144" cy="112144"/>
            <wp:effectExtent l="0" t="0" r="2540" b="2540"/>
            <wp:docPr id="462" name="Рисунок 462" descr="E:\ethernet-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ethernet-of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1" cy="1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порт</w:t>
      </w:r>
      <w:proofErr w:type="gramEnd"/>
      <w:r w:rsidRPr="00E01CE4">
        <w:t xml:space="preserve"> не работает.</w:t>
      </w:r>
    </w:p>
    <w:p w:rsidR="005B48D0" w:rsidRPr="00E01CE4" w:rsidRDefault="005B48D0" w:rsidP="006366CF">
      <w:pPr>
        <w:pStyle w:val="afff3"/>
      </w:pPr>
      <w:r w:rsidRPr="00E01CE4">
        <w:t>В окне расположены вкладки со всеми коммутаторами проекта. В каждой вкладке отображается таблица, в которой перечислены все порты выбранного коммутатора и их параметры.</w:t>
      </w:r>
    </w:p>
    <w:p w:rsidR="005B48D0" w:rsidRPr="00E01CE4" w:rsidRDefault="005B48D0" w:rsidP="006366CF">
      <w:pPr>
        <w:pStyle w:val="afff3"/>
      </w:pPr>
      <w:r w:rsidRPr="00E01CE4">
        <w:t>Скорость ниже 100 Мбит выделяется красным цветом, скорость выше – синим цветом. Полудуплекс (HALF) выделяе</w:t>
      </w:r>
      <w:r w:rsidR="00D60A34">
        <w:t>тся красным цветом.</w:t>
      </w:r>
    </w:p>
    <w:p w:rsidR="005B48D0" w:rsidRPr="00E01CE4" w:rsidRDefault="005B48D0" w:rsidP="006366CF">
      <w:pPr>
        <w:pStyle w:val="afff3"/>
      </w:pPr>
      <w:r w:rsidRPr="00E01CE4">
        <w:lastRenderedPageBreak/>
        <w:t>Информация в таблице доступна только для чтения. Предусмотрена сортировка по столбцам таблицы при нажатии на один из столбцов. Кнопка «Обновить» служит для обновления данных выбранного коммутатора.</w:t>
      </w:r>
    </w:p>
    <w:p w:rsidR="005B48D0" w:rsidRPr="00E01CE4" w:rsidRDefault="00DB469C" w:rsidP="006366CF">
      <w:pPr>
        <w:pStyle w:val="afff3"/>
      </w:pPr>
      <w:r w:rsidRPr="00E01CE4">
        <w:t>7)</w:t>
      </w:r>
      <w:r w:rsidRPr="00E01CE4">
        <w:tab/>
        <w:t>Программа резервного копирования «</w:t>
      </w:r>
      <w:proofErr w:type="spellStart"/>
      <w:r w:rsidRPr="00E01CE4">
        <w:t>Xbackuper</w:t>
      </w:r>
      <w:proofErr w:type="spellEnd"/>
      <w:r w:rsidRPr="00E01CE4">
        <w:t xml:space="preserve">». </w:t>
      </w:r>
    </w:p>
    <w:p w:rsidR="005B48D0" w:rsidRDefault="00043025" w:rsidP="006366CF">
      <w:pPr>
        <w:pStyle w:val="afff3"/>
      </w:pPr>
      <w:r w:rsidRPr="00E01CE4">
        <w:t>Программа реализована в виде графического интерфейса пользователя и обеспечивает выполнение архивации файлов и ката</w:t>
      </w:r>
      <w:r w:rsidR="00D60A34">
        <w:t xml:space="preserve">логов рабочей станции удаленно </w:t>
      </w:r>
      <w:r w:rsidR="00D60A34" w:rsidRPr="00D60A34">
        <w:t>(см. рис</w:t>
      </w:r>
      <w:r w:rsidR="00266A58">
        <w:t>.</w:t>
      </w:r>
      <w:r w:rsidRPr="00E01CE4">
        <w:t xml:space="preserve"> </w:t>
      </w:r>
      <w:r w:rsidR="00C212B5">
        <w:t xml:space="preserve">8 </w:t>
      </w:r>
      <w:r w:rsidRPr="00E01CE4">
        <w:t>и</w:t>
      </w:r>
      <w:r w:rsidR="00C212B5">
        <w:t xml:space="preserve"> 9</w:t>
      </w:r>
      <w:r w:rsidRPr="00E01CE4">
        <w:t>).</w:t>
      </w:r>
    </w:p>
    <w:p w:rsidR="00D60A34" w:rsidRPr="00E01CE4" w:rsidRDefault="00D60A34" w:rsidP="00D60A34">
      <w:pPr>
        <w:pStyle w:val="afffd"/>
      </w:pPr>
      <w:r w:rsidRPr="00E01CE4">
        <w:rPr>
          <w:noProof/>
        </w:rPr>
        <w:t>Окно программы архивирования узлов</w:t>
      </w:r>
    </w:p>
    <w:p w:rsidR="00043025" w:rsidRDefault="00043025" w:rsidP="00D60A34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28C65B76" wp14:editId="5CAF7DDB">
            <wp:extent cx="5040000" cy="366120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6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A34" w:rsidRPr="00E01CE4" w:rsidRDefault="00D60A34" w:rsidP="00D60A34">
      <w:pPr>
        <w:pStyle w:val="afffd"/>
      </w:pPr>
      <w:bookmarkStart w:id="14" w:name="_Ref84003218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8</w:t>
      </w:r>
      <w:r w:rsidR="00D131F5">
        <w:rPr>
          <w:noProof/>
        </w:rPr>
        <w:fldChar w:fldCharType="end"/>
      </w:r>
      <w:bookmarkEnd w:id="14"/>
    </w:p>
    <w:p w:rsidR="00D60A34" w:rsidRPr="00E01CE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6366CF">
      <w:pPr>
        <w:pStyle w:val="afff3"/>
      </w:pPr>
    </w:p>
    <w:p w:rsidR="00D60A34" w:rsidRDefault="00D60A34" w:rsidP="00D60A34">
      <w:pPr>
        <w:pStyle w:val="afffd"/>
      </w:pPr>
      <w:r w:rsidRPr="00E01CE4">
        <w:lastRenderedPageBreak/>
        <w:t>Окно программы архивирования узлов (выбор каталога приемника)</w:t>
      </w:r>
    </w:p>
    <w:p w:rsidR="00043025" w:rsidRPr="00E01CE4" w:rsidRDefault="00043025" w:rsidP="00D60A34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2B747E33" wp14:editId="2F1A2CFD">
            <wp:extent cx="1800000" cy="312840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25" w:rsidRPr="00E01CE4" w:rsidRDefault="00043025" w:rsidP="00D60A34">
      <w:pPr>
        <w:pStyle w:val="afffd"/>
      </w:pPr>
      <w:bookmarkStart w:id="15" w:name="_Ref84003228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9</w:t>
      </w:r>
      <w:r w:rsidR="00D131F5">
        <w:rPr>
          <w:noProof/>
        </w:rPr>
        <w:fldChar w:fldCharType="end"/>
      </w:r>
      <w:bookmarkEnd w:id="15"/>
    </w:p>
    <w:p w:rsidR="00100E28" w:rsidRPr="00E01CE4" w:rsidRDefault="00100E28" w:rsidP="006366CF">
      <w:pPr>
        <w:pStyle w:val="afff3"/>
      </w:pPr>
      <w:r w:rsidRPr="00E01CE4">
        <w:t>Слева в окне программы расположено дерево узлов и их каталогов. В списке узлов отображаются только те узлы, которые в текущий момент находятся в рабочем состоянии.</w:t>
      </w:r>
    </w:p>
    <w:p w:rsidR="00100E28" w:rsidRPr="00E01CE4" w:rsidRDefault="00100E28" w:rsidP="006366CF">
      <w:pPr>
        <w:pStyle w:val="afff3"/>
      </w:pPr>
      <w:r w:rsidRPr="00E01CE4">
        <w:t>В настройках предусмотрен параметр «</w:t>
      </w:r>
      <w:proofErr w:type="spellStart"/>
      <w:r w:rsidRPr="00E01CE4">
        <w:t>Симлинки</w:t>
      </w:r>
      <w:proofErr w:type="spellEnd"/>
      <w:r w:rsidRPr="00E01CE4">
        <w:t xml:space="preserve">, как объекты» - опция, которая при указании объекта, являющегося </w:t>
      </w:r>
      <w:proofErr w:type="spellStart"/>
      <w:r w:rsidRPr="00E01CE4">
        <w:t>симлинком</w:t>
      </w:r>
      <w:proofErr w:type="spellEnd"/>
      <w:r w:rsidRPr="00E01CE4">
        <w:t xml:space="preserve">, будет архивировать не сам </w:t>
      </w:r>
      <w:proofErr w:type="spellStart"/>
      <w:r w:rsidRPr="00E01CE4">
        <w:t>симлинк</w:t>
      </w:r>
      <w:proofErr w:type="spellEnd"/>
      <w:r w:rsidRPr="00E01CE4">
        <w:t>, а тот объект, на который он указывает.</w:t>
      </w:r>
    </w:p>
    <w:p w:rsidR="00043025" w:rsidRPr="00E01CE4" w:rsidRDefault="00100E28" w:rsidP="006366CF">
      <w:pPr>
        <w:pStyle w:val="afff3"/>
      </w:pPr>
      <w:r w:rsidRPr="00E01CE4">
        <w:t>При нажатии на кнопку «</w:t>
      </w:r>
      <w:proofErr w:type="gramStart"/>
      <w:r w:rsidRPr="00E01CE4">
        <w:t xml:space="preserve">Архивировать» </w:t>
      </w:r>
      <w:r w:rsidRPr="00E01CE4">
        <w:rPr>
          <w:noProof/>
          <w:lang w:eastAsia="ru-RU"/>
        </w:rPr>
        <w:drawing>
          <wp:inline distT="0" distB="0" distL="0" distR="0" wp14:anchorId="79750FD1" wp14:editId="1AECCBA6">
            <wp:extent cx="112143" cy="112143"/>
            <wp:effectExtent l="0" t="0" r="2540" b="2540"/>
            <wp:docPr id="948" name="Рисунок 948" descr="E:\Virtual Machines\AstraLinux SE 1.3\_SHARED\img\process-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Virtual Machines\AstraLinux SE 1.3\_SHARED\img\process-start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0" cy="1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E4">
        <w:t xml:space="preserve"> на</w:t>
      </w:r>
      <w:proofErr w:type="gramEnd"/>
      <w:r w:rsidRPr="00E01CE4">
        <w:t xml:space="preserve"> выбранных узлах запускается процедура архивации с указанными параметрами, справа в текстовом поле отображается ход архивации.</w:t>
      </w:r>
    </w:p>
    <w:p w:rsidR="00043025" w:rsidRPr="00E01CE4" w:rsidRDefault="00D5601E" w:rsidP="006366CF">
      <w:pPr>
        <w:pStyle w:val="afff3"/>
      </w:pPr>
      <w:r w:rsidRPr="00E01CE4">
        <w:t>8)</w:t>
      </w:r>
      <w:r w:rsidRPr="00E01CE4">
        <w:tab/>
        <w:t>Программа просмотра лог-файлов узлов «</w:t>
      </w:r>
      <w:proofErr w:type="spellStart"/>
      <w:r w:rsidRPr="00E01CE4">
        <w:t>Logview</w:t>
      </w:r>
      <w:proofErr w:type="spellEnd"/>
      <w:r w:rsidRPr="00E01CE4">
        <w:t>». Программа удаленного просмотра лог-файлов узлов представляет из себя графичес</w:t>
      </w:r>
      <w:r w:rsidR="008B2370" w:rsidRPr="00E01CE4">
        <w:t xml:space="preserve">кое </w:t>
      </w:r>
      <w:r w:rsidR="003C3011">
        <w:br/>
      </w:r>
      <w:r w:rsidR="008B2370" w:rsidRPr="00E01CE4">
        <w:t xml:space="preserve">окно </w:t>
      </w:r>
      <w:r w:rsidR="00266A58" w:rsidRPr="00D60A34">
        <w:t>(см. рис</w:t>
      </w:r>
      <w:r w:rsidR="00266A58">
        <w:t>.</w:t>
      </w:r>
      <w:r w:rsidR="00C212B5">
        <w:t xml:space="preserve"> 10</w:t>
      </w:r>
      <w:r w:rsidRPr="00E01CE4">
        <w:t>).</w:t>
      </w:r>
    </w:p>
    <w:p w:rsidR="00266A58" w:rsidRDefault="00266A58" w:rsidP="00266A58">
      <w:pPr>
        <w:pStyle w:val="afffd"/>
      </w:pPr>
      <w:r w:rsidRPr="00E01CE4">
        <w:lastRenderedPageBreak/>
        <w:t>Окно программы просмотра лог-файлов</w:t>
      </w:r>
    </w:p>
    <w:p w:rsidR="00D5601E" w:rsidRPr="00E01CE4" w:rsidRDefault="00D5601E" w:rsidP="00266A58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2C8725B2">
            <wp:extent cx="5041900" cy="3828415"/>
            <wp:effectExtent l="0" t="0" r="6350" b="63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01E" w:rsidRPr="00E01CE4" w:rsidRDefault="00D5601E" w:rsidP="00266A58">
      <w:pPr>
        <w:pStyle w:val="afffd"/>
      </w:pPr>
      <w:bookmarkStart w:id="16" w:name="_Ref84239637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10</w:t>
      </w:r>
      <w:r w:rsidR="00D131F5">
        <w:rPr>
          <w:noProof/>
        </w:rPr>
        <w:fldChar w:fldCharType="end"/>
      </w:r>
      <w:bookmarkEnd w:id="16"/>
    </w:p>
    <w:p w:rsidR="00D5601E" w:rsidRPr="00E01CE4" w:rsidRDefault="00D5601E" w:rsidP="006366CF">
      <w:pPr>
        <w:pStyle w:val="afff3"/>
      </w:pPr>
      <w:r w:rsidRPr="00E01CE4">
        <w:t>Сверху окна расположен выпадающий список с перечнем серверов протоколирования из БД. Правее два выпадающих списка с возможностью выбора даты и времени. Справа расположена кнопка «Отобразить».</w:t>
      </w:r>
    </w:p>
    <w:p w:rsidR="00D5601E" w:rsidRPr="00E01CE4" w:rsidRDefault="00D5601E" w:rsidP="006366CF">
      <w:pPr>
        <w:pStyle w:val="afff3"/>
      </w:pPr>
      <w:r w:rsidRPr="00E01CE4">
        <w:t>Снизу расположена таблица результата, полученного при нажатии кнопки «Отобразить». При нажатии программа удаленно заходит на выбранный архиватор, делает выборку по дате и времени всех информационных сообщений узлов и выводит их пользователю на экран в виде таблицы. Над таблицей расположено фильтрующее поле, в котором отображаются шаблоны для таблицы.</w:t>
      </w:r>
    </w:p>
    <w:p w:rsidR="00D5601E" w:rsidRPr="00E01CE4" w:rsidRDefault="00D5601E" w:rsidP="006366CF">
      <w:pPr>
        <w:pStyle w:val="afff3"/>
      </w:pPr>
    </w:p>
    <w:p w:rsidR="006F3549" w:rsidRPr="00E01CE4" w:rsidRDefault="00D5601E" w:rsidP="006366CF">
      <w:pPr>
        <w:pStyle w:val="1"/>
      </w:pPr>
      <w:bookmarkStart w:id="17" w:name="_Toc84240873"/>
      <w:r w:rsidRPr="00E01CE4">
        <w:lastRenderedPageBreak/>
        <w:t>СООБЩЕНИЯ ОПЕРАТОРУ</w:t>
      </w:r>
      <w:bookmarkEnd w:id="17"/>
    </w:p>
    <w:p w:rsidR="00D5601E" w:rsidRPr="00E01CE4" w:rsidRDefault="00D5601E" w:rsidP="006366CF">
      <w:pPr>
        <w:pStyle w:val="afff3"/>
      </w:pPr>
      <w:r w:rsidRPr="00E01CE4">
        <w:t>В системе предусмотрены функции, которыми оператор может получить информацию о результатах обработки его действий. Информация о том, что операция была выполнена, или по каким-то причинам не может быть выполнена, выводится на экран непосредственно после подтверждения действия оператора.</w:t>
      </w:r>
    </w:p>
    <w:p w:rsidR="00D5601E" w:rsidRPr="00266A58" w:rsidRDefault="001C705C" w:rsidP="00266A58">
      <w:pPr>
        <w:pStyle w:val="afff3"/>
        <w:numPr>
          <w:ilvl w:val="0"/>
          <w:numId w:val="25"/>
        </w:numPr>
        <w:ind w:left="0" w:firstLine="709"/>
      </w:pPr>
      <w:r w:rsidRPr="00266A58">
        <w:t xml:space="preserve">Сообщения об ошибках </w:t>
      </w:r>
      <w:r w:rsidR="008B2370" w:rsidRPr="00266A58">
        <w:t>соединения с СПО. Если по каким-то причинам программа не может установить соединение с СПО, на экран будет выведено сообщен</w:t>
      </w:r>
      <w:r w:rsidR="00266A58">
        <w:t xml:space="preserve">ие, представленное на </w:t>
      </w:r>
      <w:r w:rsidR="00266A58" w:rsidRPr="00D60A34">
        <w:t>рис</w:t>
      </w:r>
      <w:r w:rsidR="00266A58">
        <w:t>.</w:t>
      </w:r>
      <w:r w:rsidR="00C212B5">
        <w:t xml:space="preserve"> 11</w:t>
      </w:r>
      <w:r w:rsidR="008B2370" w:rsidRPr="00266A58">
        <w:t>.</w:t>
      </w:r>
    </w:p>
    <w:p w:rsidR="00266A58" w:rsidRDefault="00266A58" w:rsidP="00266A58">
      <w:pPr>
        <w:pStyle w:val="afffd"/>
      </w:pPr>
      <w:r w:rsidRPr="00E01CE4">
        <w:t>Пример окна с ошибкой соединения</w:t>
      </w:r>
    </w:p>
    <w:p w:rsidR="00932F09" w:rsidRPr="00E01CE4" w:rsidRDefault="00932F09" w:rsidP="00266A58">
      <w:pPr>
        <w:pStyle w:val="afffd"/>
      </w:pPr>
      <w:r w:rsidRPr="00E01CE4">
        <w:rPr>
          <w:noProof/>
          <w:lang w:eastAsia="ru-RU"/>
        </w:rPr>
        <w:drawing>
          <wp:inline distT="0" distB="0" distL="0" distR="0">
            <wp:extent cx="2567940" cy="1163320"/>
            <wp:effectExtent l="0" t="0" r="3810" b="0"/>
            <wp:docPr id="450" name="Рисунок 450" descr="err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rSP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1E" w:rsidRPr="00E01CE4" w:rsidRDefault="00932F09" w:rsidP="00266A58">
      <w:pPr>
        <w:pStyle w:val="afffd"/>
      </w:pPr>
      <w:bookmarkStart w:id="18" w:name="_Ref87458708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11</w:t>
      </w:r>
      <w:r w:rsidR="00D131F5">
        <w:rPr>
          <w:noProof/>
        </w:rPr>
        <w:fldChar w:fldCharType="end"/>
      </w:r>
      <w:bookmarkEnd w:id="18"/>
    </w:p>
    <w:p w:rsidR="00D5601E" w:rsidRPr="00E01CE4" w:rsidRDefault="00932F09" w:rsidP="006366CF">
      <w:pPr>
        <w:pStyle w:val="afff3"/>
      </w:pPr>
      <w:r w:rsidRPr="00E01CE4">
        <w:t>Эта ошибка свидетельствует о том, что сервер программного обеспечения не доступен для соединения по сети. Наиболее вероятная причина такой ошибки –физическое нарушение связи с сервером или критический сбой в работе СПО.</w:t>
      </w:r>
    </w:p>
    <w:p w:rsidR="00932F09" w:rsidRPr="00E01CE4" w:rsidRDefault="00932F09" w:rsidP="006366CF">
      <w:pPr>
        <w:pStyle w:val="afff3"/>
      </w:pPr>
      <w:r w:rsidRPr="00E01CE4">
        <w:t>2)</w:t>
      </w:r>
      <w:r w:rsidRPr="00E01CE4">
        <w:tab/>
        <w:t>Сообщения об ошибках соединения с базой данных. Если по каким-то причинам программа не может установить связь с базой данных, то на экран будет выведено сообщение</w:t>
      </w:r>
      <w:r w:rsidR="00266A58">
        <w:t xml:space="preserve"> </w:t>
      </w:r>
      <w:r w:rsidR="00266A58" w:rsidRPr="00D60A34">
        <w:t>(см. рис</w:t>
      </w:r>
      <w:r w:rsidR="00266A58">
        <w:t>.</w:t>
      </w:r>
      <w:r w:rsidR="00C212B5">
        <w:t xml:space="preserve"> 12</w:t>
      </w:r>
      <w:r w:rsidR="00266A58">
        <w:t>)</w:t>
      </w:r>
      <w:r w:rsidRPr="00E01CE4">
        <w:t>.</w:t>
      </w:r>
    </w:p>
    <w:p w:rsidR="00266A58" w:rsidRDefault="00266A58" w:rsidP="006366CF">
      <w:pPr>
        <w:pStyle w:val="afff3"/>
      </w:pPr>
    </w:p>
    <w:p w:rsidR="00266A58" w:rsidRDefault="00266A58" w:rsidP="006366CF">
      <w:pPr>
        <w:pStyle w:val="afff3"/>
      </w:pPr>
    </w:p>
    <w:p w:rsidR="00266A58" w:rsidRDefault="00266A58" w:rsidP="006366CF">
      <w:pPr>
        <w:pStyle w:val="afff3"/>
      </w:pPr>
    </w:p>
    <w:p w:rsidR="00266A58" w:rsidRDefault="00266A58" w:rsidP="00266A58">
      <w:pPr>
        <w:pStyle w:val="afffd"/>
      </w:pPr>
      <w:r w:rsidRPr="00E01CE4">
        <w:lastRenderedPageBreak/>
        <w:t>Пример окна ошибки соединения с базой данных</w:t>
      </w:r>
    </w:p>
    <w:p w:rsidR="00932F09" w:rsidRPr="00E01CE4" w:rsidRDefault="00932F09" w:rsidP="00266A58">
      <w:pPr>
        <w:pStyle w:val="afffd"/>
      </w:pPr>
      <w:r w:rsidRPr="00E01CE4">
        <w:rPr>
          <w:noProof/>
          <w:lang w:eastAsia="ru-RU"/>
        </w:rPr>
        <w:drawing>
          <wp:inline distT="0" distB="0" distL="0" distR="0" wp14:anchorId="3D51CCA0">
            <wp:extent cx="3247390" cy="11811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F09" w:rsidRPr="00E01CE4" w:rsidRDefault="00932F09" w:rsidP="00266A58">
      <w:pPr>
        <w:pStyle w:val="afffd"/>
      </w:pPr>
      <w:bookmarkStart w:id="19" w:name="_Ref84240722"/>
      <w:r w:rsidRPr="00E01CE4">
        <w:t xml:space="preserve">Рисунок </w:t>
      </w:r>
      <w:r w:rsidR="00D131F5">
        <w:rPr>
          <w:noProof/>
        </w:rPr>
        <w:fldChar w:fldCharType="begin"/>
      </w:r>
      <w:r w:rsidR="00D131F5">
        <w:rPr>
          <w:noProof/>
        </w:rPr>
        <w:instrText xml:space="preserve"> SEQ Рисунок \* ARABIC </w:instrText>
      </w:r>
      <w:r w:rsidR="00D131F5">
        <w:rPr>
          <w:noProof/>
        </w:rPr>
        <w:fldChar w:fldCharType="separate"/>
      </w:r>
      <w:r w:rsidR="0055092A">
        <w:rPr>
          <w:noProof/>
        </w:rPr>
        <w:t>12</w:t>
      </w:r>
      <w:r w:rsidR="00D131F5">
        <w:rPr>
          <w:noProof/>
        </w:rPr>
        <w:fldChar w:fldCharType="end"/>
      </w:r>
      <w:bookmarkEnd w:id="19"/>
    </w:p>
    <w:p w:rsidR="00932F09" w:rsidRPr="00E01CE4" w:rsidRDefault="00932F09" w:rsidP="006366CF">
      <w:pPr>
        <w:pStyle w:val="afff3"/>
      </w:pPr>
      <w:r w:rsidRPr="00E01CE4">
        <w:t>Это сообщение отобразится, если программа не может установить соединение с сервером баз данных. Причиной данной ошибки является нарушение работы сервера базы данных, физическое нарушение связи с сервером или критический сбой в работе СПО.</w:t>
      </w:r>
    </w:p>
    <w:p w:rsidR="00932F09" w:rsidRPr="00E01CE4" w:rsidRDefault="00932F09" w:rsidP="006366CF">
      <w:pPr>
        <w:pStyle w:val="afff3"/>
      </w:pPr>
    </w:p>
    <w:p w:rsidR="007E327B" w:rsidRPr="00E01CE4" w:rsidRDefault="007E327B" w:rsidP="006366CF">
      <w:pPr>
        <w:pStyle w:val="afff3"/>
      </w:pPr>
    </w:p>
    <w:p w:rsidR="00932F09" w:rsidRPr="00E01CE4" w:rsidRDefault="00932F09" w:rsidP="006366CF">
      <w:pPr>
        <w:pStyle w:val="afff3"/>
      </w:pPr>
    </w:p>
    <w:p w:rsidR="00932F09" w:rsidRPr="00E01CE4" w:rsidRDefault="00932F09" w:rsidP="006366CF">
      <w:pPr>
        <w:pStyle w:val="afff3"/>
      </w:pPr>
    </w:p>
    <w:p w:rsidR="00D707FE" w:rsidRPr="00E01CE4" w:rsidRDefault="000B1441" w:rsidP="006366CF">
      <w:pPr>
        <w:pStyle w:val="afff3"/>
      </w:pPr>
      <w:r w:rsidRPr="00E01CE4">
        <w:t>.</w:t>
      </w:r>
    </w:p>
    <w:p w:rsidR="00CF53F3" w:rsidRPr="00E01CE4" w:rsidRDefault="00CF53F3" w:rsidP="006366CF">
      <w:pPr>
        <w:pStyle w:val="1"/>
        <w:numPr>
          <w:ilvl w:val="0"/>
          <w:numId w:val="0"/>
        </w:numPr>
      </w:pPr>
      <w:bookmarkStart w:id="20" w:name="_Toc84240874"/>
      <w:r w:rsidRPr="00E01CE4">
        <w:lastRenderedPageBreak/>
        <w:t>ПЕРЕЧЕНЬ СОКРАЩЕНИЙ</w:t>
      </w:r>
      <w:bookmarkEnd w:id="20"/>
    </w:p>
    <w:tbl>
      <w:tblPr>
        <w:tblW w:w="5000" w:type="pct"/>
        <w:tblLook w:val="0000" w:firstRow="0" w:lastRow="0" w:firstColumn="0" w:lastColumn="0" w:noHBand="0" w:noVBand="0"/>
      </w:tblPr>
      <w:tblGrid>
        <w:gridCol w:w="1355"/>
        <w:gridCol w:w="557"/>
        <w:gridCol w:w="8290"/>
      </w:tblGrid>
      <w:tr w:rsidR="00A32711" w:rsidRPr="00E01CE4" w:rsidTr="00C6326B">
        <w:trPr>
          <w:cantSplit/>
          <w:trHeight w:val="420"/>
        </w:trPr>
        <w:tc>
          <w:tcPr>
            <w:tcW w:w="664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АСУ ТП</w:t>
            </w:r>
          </w:p>
        </w:tc>
        <w:tc>
          <w:tcPr>
            <w:tcW w:w="273" w:type="pct"/>
          </w:tcPr>
          <w:p w:rsidR="00A32711" w:rsidRPr="00E01CE4" w:rsidRDefault="00A32711" w:rsidP="00A32711">
            <w:pPr>
              <w:pStyle w:val="NormalTab"/>
              <w:spacing w:before="120" w:after="0" w:line="360" w:lineRule="auto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01CE4">
              <w:rPr>
                <w:color w:val="22222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63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color w:val="222222"/>
                <w:sz w:val="28"/>
                <w:szCs w:val="28"/>
                <w:shd w:val="clear" w:color="auto" w:fill="FFFFFF"/>
              </w:rPr>
              <w:t>автоматизированная система управления технологическим процессом</w:t>
            </w:r>
          </w:p>
        </w:tc>
      </w:tr>
      <w:tr w:rsidR="000517B6" w:rsidRPr="00E01CE4" w:rsidTr="00041543">
        <w:trPr>
          <w:cantSplit/>
        </w:trPr>
        <w:tc>
          <w:tcPr>
            <w:tcW w:w="664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БД</w:t>
            </w:r>
          </w:p>
        </w:tc>
        <w:tc>
          <w:tcPr>
            <w:tcW w:w="273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база данных</w:t>
            </w:r>
          </w:p>
        </w:tc>
      </w:tr>
      <w:tr w:rsidR="00C6326B" w:rsidRPr="00E01CE4" w:rsidTr="00C6326B">
        <w:trPr>
          <w:cantSplit/>
          <w:trHeight w:val="420"/>
        </w:trPr>
        <w:tc>
          <w:tcPr>
            <w:tcW w:w="664" w:type="pct"/>
          </w:tcPr>
          <w:p w:rsidR="00C6326B" w:rsidRPr="00E01CE4" w:rsidRDefault="00C6326B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</w:t>
            </w:r>
          </w:p>
        </w:tc>
        <w:tc>
          <w:tcPr>
            <w:tcW w:w="273" w:type="pct"/>
          </w:tcPr>
          <w:p w:rsidR="00C6326B" w:rsidRPr="00E01CE4" w:rsidRDefault="000517B6" w:rsidP="00A32711">
            <w:pPr>
              <w:pStyle w:val="NormalTab"/>
              <w:spacing w:before="120" w:after="0" w:line="360" w:lineRule="auto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01CE4">
              <w:rPr>
                <w:color w:val="22222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63" w:type="pct"/>
          </w:tcPr>
          <w:p w:rsidR="00C6326B" w:rsidRPr="00E01CE4" w:rsidRDefault="000517B6" w:rsidP="00AC2D7C">
            <w:pPr>
              <w:pStyle w:val="NormalTab"/>
              <w:spacing w:before="120" w:after="0" w:line="360" w:lineRule="auto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517B6">
              <w:rPr>
                <w:color w:val="222222"/>
                <w:sz w:val="28"/>
                <w:szCs w:val="28"/>
                <w:shd w:val="clear" w:color="auto" w:fill="FFFFFF"/>
              </w:rPr>
              <w:t>верхний уровень</w:t>
            </w:r>
          </w:p>
        </w:tc>
      </w:tr>
      <w:tr w:rsidR="00A32711" w:rsidRPr="00E01CE4" w:rsidTr="00C6326B">
        <w:trPr>
          <w:cantSplit/>
          <w:trHeight w:val="420"/>
        </w:trPr>
        <w:tc>
          <w:tcPr>
            <w:tcW w:w="664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КРОСС</w:t>
            </w:r>
          </w:p>
        </w:tc>
        <w:tc>
          <w:tcPr>
            <w:tcW w:w="273" w:type="pct"/>
          </w:tcPr>
          <w:p w:rsidR="00A32711" w:rsidRPr="00E01CE4" w:rsidRDefault="00A32711" w:rsidP="00A32711">
            <w:pPr>
              <w:pStyle w:val="NormalTab"/>
              <w:spacing w:before="120" w:after="0" w:line="360" w:lineRule="auto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01CE4">
              <w:rPr>
                <w:color w:val="22222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63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01CE4">
              <w:rPr>
                <w:color w:val="222222"/>
                <w:sz w:val="28"/>
                <w:szCs w:val="28"/>
                <w:shd w:val="clear" w:color="auto" w:fill="FFFFFF"/>
              </w:rPr>
              <w:t>комплекс распределенных средств сетевой обработки</w:t>
            </w:r>
          </w:p>
        </w:tc>
      </w:tr>
      <w:tr w:rsidR="000517B6" w:rsidRPr="00E01CE4" w:rsidTr="00041543">
        <w:trPr>
          <w:cantSplit/>
        </w:trPr>
        <w:tc>
          <w:tcPr>
            <w:tcW w:w="664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ЛВС</w:t>
            </w:r>
          </w:p>
        </w:tc>
        <w:tc>
          <w:tcPr>
            <w:tcW w:w="273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0517B6" w:rsidRPr="00E01CE4" w:rsidRDefault="000517B6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локальная вычислительная сеть</w:t>
            </w:r>
          </w:p>
        </w:tc>
      </w:tr>
      <w:tr w:rsidR="00676449" w:rsidRPr="00E01CE4" w:rsidTr="00041543">
        <w:trPr>
          <w:cantSplit/>
          <w:trHeight w:val="435"/>
        </w:trPr>
        <w:tc>
          <w:tcPr>
            <w:tcW w:w="664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ОС</w:t>
            </w:r>
          </w:p>
        </w:tc>
        <w:tc>
          <w:tcPr>
            <w:tcW w:w="27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операционная система</w:t>
            </w:r>
          </w:p>
        </w:tc>
      </w:tr>
      <w:tr w:rsidR="00676449" w:rsidRPr="00E01CE4" w:rsidTr="00041543">
        <w:trPr>
          <w:cantSplit/>
          <w:trHeight w:val="390"/>
        </w:trPr>
        <w:tc>
          <w:tcPr>
            <w:tcW w:w="664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ПО</w:t>
            </w:r>
          </w:p>
        </w:tc>
        <w:tc>
          <w:tcPr>
            <w:tcW w:w="27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A32711" w:rsidRPr="00E01CE4" w:rsidTr="00C6326B">
        <w:trPr>
          <w:cantSplit/>
          <w:trHeight w:val="360"/>
        </w:trPr>
        <w:tc>
          <w:tcPr>
            <w:tcW w:w="664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ПТК</w:t>
            </w:r>
          </w:p>
        </w:tc>
        <w:tc>
          <w:tcPr>
            <w:tcW w:w="273" w:type="pct"/>
          </w:tcPr>
          <w:p w:rsidR="00A32711" w:rsidRPr="00E01CE4" w:rsidRDefault="00A32711" w:rsidP="00A32711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программно-технический комплекс</w:t>
            </w:r>
          </w:p>
        </w:tc>
      </w:tr>
      <w:tr w:rsidR="00676449" w:rsidRPr="00E01CE4" w:rsidTr="00041543">
        <w:trPr>
          <w:cantSplit/>
        </w:trPr>
        <w:tc>
          <w:tcPr>
            <w:tcW w:w="664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ПЭВМ</w:t>
            </w:r>
          </w:p>
        </w:tc>
        <w:tc>
          <w:tcPr>
            <w:tcW w:w="27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01CE4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63" w:type="pct"/>
          </w:tcPr>
          <w:p w:rsidR="00676449" w:rsidRPr="00E01CE4" w:rsidRDefault="00676449" w:rsidP="00041543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color w:val="333333"/>
                <w:sz w:val="28"/>
                <w:szCs w:val="28"/>
                <w:shd w:val="clear" w:color="auto" w:fill="FFFFFF"/>
              </w:rPr>
              <w:t>персональная Электронно-Вычислительная Машина</w:t>
            </w:r>
          </w:p>
        </w:tc>
      </w:tr>
      <w:tr w:rsidR="00A32711" w:rsidRPr="00E01CE4" w:rsidTr="00C6326B">
        <w:trPr>
          <w:cantSplit/>
        </w:trPr>
        <w:tc>
          <w:tcPr>
            <w:tcW w:w="664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СПО</w:t>
            </w:r>
          </w:p>
        </w:tc>
        <w:tc>
          <w:tcPr>
            <w:tcW w:w="273" w:type="pct"/>
          </w:tcPr>
          <w:p w:rsidR="00A32711" w:rsidRPr="00E01CE4" w:rsidRDefault="00A32711" w:rsidP="00A32711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сервер программного обеспечения</w:t>
            </w:r>
          </w:p>
        </w:tc>
      </w:tr>
      <w:tr w:rsidR="00A32711" w:rsidRPr="00E01CE4" w:rsidTr="00C6326B">
        <w:trPr>
          <w:cantSplit/>
        </w:trPr>
        <w:tc>
          <w:tcPr>
            <w:tcW w:w="664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СУБД</w:t>
            </w:r>
          </w:p>
        </w:tc>
        <w:tc>
          <w:tcPr>
            <w:tcW w:w="273" w:type="pct"/>
          </w:tcPr>
          <w:p w:rsidR="00A32711" w:rsidRPr="00E01CE4" w:rsidRDefault="00A32711" w:rsidP="00A32711">
            <w:pPr>
              <w:pStyle w:val="NormalTab"/>
              <w:spacing w:before="120" w:after="0" w:line="360" w:lineRule="auto"/>
              <w:jc w:val="center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-</w:t>
            </w:r>
          </w:p>
        </w:tc>
        <w:tc>
          <w:tcPr>
            <w:tcW w:w="4063" w:type="pct"/>
          </w:tcPr>
          <w:p w:rsidR="00A32711" w:rsidRPr="00E01CE4" w:rsidRDefault="00A32711" w:rsidP="00AC2D7C">
            <w:pPr>
              <w:pStyle w:val="NormalTab"/>
              <w:spacing w:before="120" w:after="0" w:line="360" w:lineRule="auto"/>
              <w:rPr>
                <w:sz w:val="28"/>
                <w:szCs w:val="28"/>
              </w:rPr>
            </w:pPr>
            <w:r w:rsidRPr="00E01CE4">
              <w:rPr>
                <w:sz w:val="28"/>
                <w:szCs w:val="28"/>
              </w:rPr>
              <w:t>система управления базами данных</w:t>
            </w:r>
          </w:p>
        </w:tc>
      </w:tr>
    </w:tbl>
    <w:p w:rsidR="00F50E64" w:rsidRPr="00E01CE4" w:rsidRDefault="00F50E64" w:rsidP="006366CF">
      <w:pPr>
        <w:pStyle w:val="afff3"/>
      </w:pPr>
    </w:p>
    <w:bookmarkEnd w:id="1"/>
    <w:p w:rsidR="00A32711" w:rsidRPr="004E36D2" w:rsidRDefault="00FD3B7F" w:rsidP="00FD3B7F">
      <w:pPr>
        <w:pageBreakBefore/>
        <w:jc w:val="center"/>
        <w:rPr>
          <w:b/>
          <w:sz w:val="32"/>
          <w:szCs w:val="28"/>
        </w:rPr>
      </w:pPr>
      <w:r w:rsidRPr="004E36D2">
        <w:rPr>
          <w:b/>
          <w:sz w:val="32"/>
          <w:szCs w:val="28"/>
        </w:rPr>
        <w:lastRenderedPageBreak/>
        <w:t>Л</w:t>
      </w:r>
      <w:r w:rsidR="004E36D2" w:rsidRPr="004E36D2">
        <w:rPr>
          <w:b/>
          <w:sz w:val="32"/>
          <w:szCs w:val="28"/>
        </w:rPr>
        <w:t>ист регистрации изменений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850"/>
        <w:gridCol w:w="709"/>
        <w:gridCol w:w="1105"/>
        <w:gridCol w:w="1105"/>
        <w:gridCol w:w="1334"/>
        <w:gridCol w:w="1559"/>
        <w:gridCol w:w="851"/>
        <w:gridCol w:w="672"/>
      </w:tblGrid>
      <w:tr w:rsidR="00312790" w:rsidRPr="0044158F" w:rsidTr="009D4FEA">
        <w:trPr>
          <w:tblHeader/>
        </w:trPr>
        <w:tc>
          <w:tcPr>
            <w:tcW w:w="675" w:type="dxa"/>
            <w:tcBorders>
              <w:bottom w:val="nil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</w:p>
        </w:tc>
        <w:tc>
          <w:tcPr>
            <w:tcW w:w="3515" w:type="dxa"/>
            <w:gridSpan w:val="4"/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Номера листов (страниц)</w:t>
            </w:r>
          </w:p>
        </w:tc>
        <w:tc>
          <w:tcPr>
            <w:tcW w:w="1105" w:type="dxa"/>
            <w:tcBorders>
              <w:bottom w:val="nil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Всего листов</w:t>
            </w:r>
          </w:p>
        </w:tc>
        <w:tc>
          <w:tcPr>
            <w:tcW w:w="1334" w:type="dxa"/>
            <w:vMerge w:val="restart"/>
            <w:vAlign w:val="center"/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Номер документа</w:t>
            </w:r>
          </w:p>
        </w:tc>
        <w:tc>
          <w:tcPr>
            <w:tcW w:w="1559" w:type="dxa"/>
            <w:vMerge w:val="restart"/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proofErr w:type="gramStart"/>
            <w:r w:rsidRPr="0044158F">
              <w:rPr>
                <w:szCs w:val="16"/>
              </w:rPr>
              <w:t>Входящий  номер</w:t>
            </w:r>
            <w:proofErr w:type="gramEnd"/>
            <w:r w:rsidRPr="0044158F">
              <w:rPr>
                <w:szCs w:val="16"/>
              </w:rPr>
              <w:t xml:space="preserve"> сопроводитель</w:t>
            </w:r>
            <w:r w:rsidRPr="0044158F">
              <w:rPr>
                <w:szCs w:val="16"/>
              </w:rPr>
              <w:softHyphen/>
              <w:t>-</w:t>
            </w:r>
          </w:p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softHyphen/>
            </w:r>
            <w:proofErr w:type="spellStart"/>
            <w:r w:rsidRPr="0044158F">
              <w:rPr>
                <w:szCs w:val="16"/>
              </w:rPr>
              <w:t>ного</w:t>
            </w:r>
            <w:proofErr w:type="spellEnd"/>
            <w:r w:rsidRPr="0044158F">
              <w:rPr>
                <w:szCs w:val="16"/>
              </w:rPr>
              <w:t xml:space="preserve"> документа </w:t>
            </w:r>
            <w:proofErr w:type="gramStart"/>
            <w:r w:rsidRPr="0044158F">
              <w:rPr>
                <w:szCs w:val="16"/>
              </w:rPr>
              <w:t>и  дата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</w:p>
        </w:tc>
      </w:tr>
      <w:tr w:rsidR="00312790" w:rsidRPr="0044158F" w:rsidTr="009D4FEA">
        <w:trPr>
          <w:tblHeader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Изм.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Изме</w:t>
            </w:r>
            <w:r w:rsidRPr="0044158F">
              <w:rPr>
                <w:szCs w:val="16"/>
              </w:rPr>
              <w:softHyphen/>
              <w:t>ненных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заме</w:t>
            </w:r>
            <w:r w:rsidRPr="0044158F">
              <w:rPr>
                <w:szCs w:val="16"/>
              </w:rPr>
              <w:softHyphen/>
              <w:t>ненных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новых</w:t>
            </w: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</w:rPr>
            </w:pPr>
            <w:r w:rsidRPr="0044158F">
              <w:rPr>
                <w:szCs w:val="16"/>
              </w:rPr>
              <w:t>аннули</w:t>
            </w:r>
            <w:r w:rsidRPr="0044158F">
              <w:rPr>
                <w:szCs w:val="16"/>
              </w:rPr>
              <w:softHyphen/>
              <w:t>рованных</w:t>
            </w:r>
          </w:p>
        </w:tc>
        <w:tc>
          <w:tcPr>
            <w:tcW w:w="1105" w:type="dxa"/>
            <w:tcBorders>
              <w:top w:val="nil"/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  <w:lang w:val="en-US"/>
              </w:rPr>
            </w:pPr>
            <w:r w:rsidRPr="0044158F">
              <w:rPr>
                <w:szCs w:val="16"/>
              </w:rPr>
              <w:t xml:space="preserve"> (страниц</w:t>
            </w:r>
            <w:r w:rsidRPr="0044158F">
              <w:rPr>
                <w:szCs w:val="16"/>
                <w:lang w:val="en-US"/>
              </w:rPr>
              <w:t xml:space="preserve">) </w:t>
            </w:r>
            <w:r w:rsidRPr="0044158F">
              <w:rPr>
                <w:szCs w:val="16"/>
              </w:rPr>
              <w:t>в</w:t>
            </w:r>
            <w:r w:rsidRPr="0044158F">
              <w:rPr>
                <w:szCs w:val="16"/>
                <w:lang w:val="en-US"/>
              </w:rPr>
              <w:t xml:space="preserve"> </w:t>
            </w:r>
            <w:r w:rsidRPr="0044158F">
              <w:rPr>
                <w:szCs w:val="16"/>
              </w:rPr>
              <w:t>документе</w:t>
            </w:r>
          </w:p>
        </w:tc>
        <w:tc>
          <w:tcPr>
            <w:tcW w:w="1334" w:type="dxa"/>
            <w:vMerge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  <w:lang w:val="en-US"/>
              </w:rPr>
            </w:pPr>
            <w:r w:rsidRPr="0044158F">
              <w:rPr>
                <w:szCs w:val="16"/>
              </w:rPr>
              <w:t>Подпись</w:t>
            </w:r>
          </w:p>
        </w:tc>
        <w:tc>
          <w:tcPr>
            <w:tcW w:w="672" w:type="dxa"/>
            <w:tcBorders>
              <w:top w:val="nil"/>
              <w:bottom w:val="double" w:sz="4" w:space="0" w:color="auto"/>
            </w:tcBorders>
          </w:tcPr>
          <w:p w:rsidR="00312790" w:rsidRPr="0044158F" w:rsidRDefault="00312790" w:rsidP="009D4FEA">
            <w:pPr>
              <w:pStyle w:val="Normalmin"/>
              <w:jc w:val="center"/>
              <w:rPr>
                <w:szCs w:val="16"/>
                <w:lang w:val="en-US"/>
              </w:rPr>
            </w:pPr>
            <w:r w:rsidRPr="0044158F">
              <w:rPr>
                <w:szCs w:val="16"/>
              </w:rPr>
              <w:t>Дата</w:t>
            </w:r>
          </w:p>
        </w:tc>
      </w:tr>
      <w:tr w:rsidR="00312790" w:rsidRPr="0044158F" w:rsidTr="009D4FEA">
        <w:tc>
          <w:tcPr>
            <w:tcW w:w="675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44158F" w:rsidRPr="0044158F" w:rsidTr="009D4F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44158F" w:rsidRPr="0044158F" w:rsidTr="009D4F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8F" w:rsidRPr="0044158F" w:rsidRDefault="0044158F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  <w:tr w:rsidR="00312790" w:rsidRPr="0044158F" w:rsidTr="009D4F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790" w:rsidRPr="0044158F" w:rsidRDefault="00312790" w:rsidP="009D4FEA">
            <w:pPr>
              <w:spacing w:before="120" w:after="120"/>
              <w:rPr>
                <w:sz w:val="16"/>
                <w:szCs w:val="16"/>
                <w:lang w:val="en-US"/>
              </w:rPr>
            </w:pPr>
          </w:p>
        </w:tc>
      </w:tr>
    </w:tbl>
    <w:p w:rsidR="00633A11" w:rsidRPr="00E01CE4" w:rsidRDefault="00633A11" w:rsidP="00B03403">
      <w:pPr>
        <w:rPr>
          <w:rFonts w:ascii="Arial" w:hAnsi="Arial"/>
          <w:sz w:val="28"/>
          <w:szCs w:val="28"/>
          <w:lang w:val="en-US"/>
        </w:rPr>
      </w:pPr>
    </w:p>
    <w:sectPr w:rsidR="00633A11" w:rsidRPr="00E01CE4" w:rsidSect="00845385">
      <w:headerReference w:type="default" r:id="rId31"/>
      <w:footerReference w:type="default" r:id="rId32"/>
      <w:pgSz w:w="11909" w:h="16834" w:code="9"/>
      <w:pgMar w:top="1418" w:right="567" w:bottom="851" w:left="0" w:header="561" w:footer="561" w:gutter="114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F5" w:rsidRDefault="00D131F5">
      <w:r>
        <w:separator/>
      </w:r>
    </w:p>
  </w:endnote>
  <w:endnote w:type="continuationSeparator" w:id="0">
    <w:p w:rsidR="00D131F5" w:rsidRDefault="00D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Pr="00974A8F" w:rsidRDefault="00974A8F" w:rsidP="00974A8F">
    <w:pPr>
      <w:pStyle w:val="aa"/>
      <w:spacing w:line="240" w:lineRule="auto"/>
      <w:jc w:val="left"/>
    </w:pPr>
    <w:r>
      <w:rPr>
        <w:sz w:val="28"/>
        <w:szCs w:val="28"/>
      </w:rPr>
      <w:tab/>
      <w:t xml:space="preserve">          </w:t>
    </w:r>
    <w:r w:rsidRPr="006976FA">
      <w:rPr>
        <w:sz w:val="28"/>
        <w:szCs w:val="28"/>
      </w:rPr>
      <w:t xml:space="preserve">         20</w:t>
    </w:r>
    <w:r w:rsidRPr="006976FA">
      <w:rPr>
        <w:sz w:val="28"/>
        <w:szCs w:val="28"/>
        <w:lang w:val="en-US"/>
      </w:rPr>
      <w:t>21</w:t>
    </w:r>
    <w:r w:rsidRPr="006976FA">
      <w:rPr>
        <w:sz w:val="28"/>
        <w:szCs w:val="28"/>
      </w:rPr>
      <w:tab/>
    </w:r>
    <w:r w:rsidRPr="006976FA"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Default="00E01CE4" w:rsidP="00E01CE4">
    <w:pPr>
      <w:pBdr>
        <w:top w:val="single" w:sz="4" w:space="1" w:color="auto"/>
        <w:between w:val="single" w:sz="4" w:space="1" w:color="auto"/>
        <w:bar w:val="single" w:sz="4" w:color="auto"/>
      </w:pBdr>
      <w:tabs>
        <w:tab w:val="center" w:pos="4153"/>
        <w:tab w:val="right" w:pos="8306"/>
      </w:tabs>
      <w:spacing w:before="120" w:line="360" w:lineRule="auto"/>
      <w:ind w:right="360"/>
      <w:jc w:val="right"/>
    </w:pPr>
    <w:r w:rsidRPr="00E01CE4">
      <w:rPr>
        <w:sz w:val="24"/>
        <w:lang w:eastAsia="ru-RU"/>
      </w:rPr>
      <w:t>АО «НИКИЭТ»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F5" w:rsidRDefault="00D131F5">
      <w:r>
        <w:separator/>
      </w:r>
    </w:p>
  </w:footnote>
  <w:footnote w:type="continuationSeparator" w:id="0">
    <w:p w:rsidR="00D131F5" w:rsidRDefault="00D1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Pr="00E30864" w:rsidRDefault="00486E5D" w:rsidP="006A5B24">
    <w:pPr>
      <w:pStyle w:val="a9"/>
      <w:framePr w:w="3350" w:wrap="around" w:vAnchor="text" w:hAnchor="page" w:x="4729" w:y="39"/>
      <w:tabs>
        <w:tab w:val="clear" w:pos="4153"/>
      </w:tabs>
      <w:spacing w:after="0"/>
      <w:ind w:right="-52"/>
      <w:rPr>
        <w:rStyle w:val="a8"/>
        <w:b/>
      </w:rPr>
    </w:pPr>
    <w:r w:rsidRPr="00845385">
      <w:rPr>
        <w:rStyle w:val="a8"/>
      </w:rPr>
      <w:t>-</w:t>
    </w:r>
    <w:r w:rsidR="000F1E0E" w:rsidRPr="00845385">
      <w:rPr>
        <w:rStyle w:val="a8"/>
      </w:rPr>
      <w:fldChar w:fldCharType="begin"/>
    </w:r>
    <w:r w:rsidR="000F1E0E" w:rsidRPr="00845385">
      <w:rPr>
        <w:rStyle w:val="a8"/>
      </w:rPr>
      <w:instrText xml:space="preserve">PAGE  </w:instrText>
    </w:r>
    <w:r w:rsidR="000F1E0E" w:rsidRPr="00845385">
      <w:rPr>
        <w:rStyle w:val="a8"/>
      </w:rPr>
      <w:fldChar w:fldCharType="separate"/>
    </w:r>
    <w:r w:rsidR="00482630">
      <w:rPr>
        <w:rStyle w:val="a8"/>
        <w:noProof/>
      </w:rPr>
      <w:t>21</w:t>
    </w:r>
    <w:r w:rsidR="000F1E0E" w:rsidRPr="00845385">
      <w:rPr>
        <w:rStyle w:val="a8"/>
      </w:rPr>
      <w:fldChar w:fldCharType="end"/>
    </w:r>
    <w:r w:rsidR="000F1E0E" w:rsidRPr="00E30864">
      <w:rPr>
        <w:rStyle w:val="a8"/>
        <w:b/>
      </w:rPr>
      <w:t>-</w:t>
    </w:r>
  </w:p>
  <w:p w:rsidR="000F1E0E" w:rsidRDefault="000F1E0E">
    <w:pPr>
      <w:pStyle w:val="a9"/>
      <w:spacing w:after="0"/>
      <w:ind w:right="3024" w:firstLine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DA7D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E3C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40C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6CFC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1A85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4E94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4F3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FAEEE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C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2016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3661"/>
    <w:multiLevelType w:val="hybridMultilevel"/>
    <w:tmpl w:val="4386E308"/>
    <w:lvl w:ilvl="0" w:tplc="4872BDD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3E50F9F"/>
    <w:multiLevelType w:val="multilevel"/>
    <w:tmpl w:val="4B300394"/>
    <w:lvl w:ilvl="0">
      <w:start w:val="33"/>
      <w:numFmt w:val="bullet"/>
      <w:pStyle w:val="a1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12" w15:restartNumberingAfterBreak="0">
    <w:nsid w:val="068958EE"/>
    <w:multiLevelType w:val="hybridMultilevel"/>
    <w:tmpl w:val="8EE098B0"/>
    <w:lvl w:ilvl="0" w:tplc="2AEE58A0">
      <w:start w:val="1"/>
      <w:numFmt w:val="bullet"/>
      <w:pStyle w:val="a2"/>
      <w:lvlText w:val="˗"/>
      <w:lvlJc w:val="left"/>
      <w:pPr>
        <w:ind w:left="3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</w:abstractNum>
  <w:abstractNum w:abstractNumId="13" w15:restartNumberingAfterBreak="0">
    <w:nsid w:val="0DBC1FA6"/>
    <w:multiLevelType w:val="hybridMultilevel"/>
    <w:tmpl w:val="7CDA2B64"/>
    <w:lvl w:ilvl="0" w:tplc="AE0237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0413B10"/>
    <w:multiLevelType w:val="multilevel"/>
    <w:tmpl w:val="3926B304"/>
    <w:lvl w:ilvl="0">
      <w:start w:val="1"/>
      <w:numFmt w:val="bullet"/>
      <w:lvlText w:val="˗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15" w15:restartNumberingAfterBreak="0">
    <w:nsid w:val="19161F98"/>
    <w:multiLevelType w:val="hybridMultilevel"/>
    <w:tmpl w:val="864A3366"/>
    <w:lvl w:ilvl="0" w:tplc="03008F98">
      <w:start w:val="1"/>
      <w:numFmt w:val="bullet"/>
      <w:lvlText w:val="˗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71A5083"/>
    <w:multiLevelType w:val="hybridMultilevel"/>
    <w:tmpl w:val="F05A5F44"/>
    <w:lvl w:ilvl="0" w:tplc="03008F98">
      <w:start w:val="1"/>
      <w:numFmt w:val="bullet"/>
      <w:lvlText w:val="˗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2F5679F"/>
    <w:multiLevelType w:val="multilevel"/>
    <w:tmpl w:val="D47C14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76C4993"/>
    <w:multiLevelType w:val="hybridMultilevel"/>
    <w:tmpl w:val="A524EC0A"/>
    <w:lvl w:ilvl="0" w:tplc="03008F98">
      <w:start w:val="1"/>
      <w:numFmt w:val="bullet"/>
      <w:lvlText w:val="˗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2430DE6"/>
    <w:multiLevelType w:val="hybridMultilevel"/>
    <w:tmpl w:val="10B8B630"/>
    <w:lvl w:ilvl="0" w:tplc="411E758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577567F4"/>
    <w:multiLevelType w:val="hybridMultilevel"/>
    <w:tmpl w:val="6BC864D4"/>
    <w:lvl w:ilvl="0" w:tplc="62247C0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5F883746"/>
    <w:multiLevelType w:val="hybridMultilevel"/>
    <w:tmpl w:val="7E621458"/>
    <w:lvl w:ilvl="0" w:tplc="03008F98">
      <w:start w:val="1"/>
      <w:numFmt w:val="bullet"/>
      <w:lvlText w:val="˗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73F553AA"/>
    <w:multiLevelType w:val="hybridMultilevel"/>
    <w:tmpl w:val="BEB6C000"/>
    <w:lvl w:ilvl="0" w:tplc="03008F98">
      <w:start w:val="1"/>
      <w:numFmt w:val="bullet"/>
      <w:lvlText w:val="˗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786E6EA4"/>
    <w:multiLevelType w:val="hybridMultilevel"/>
    <w:tmpl w:val="58D8B8B6"/>
    <w:lvl w:ilvl="0" w:tplc="C4A0A454">
      <w:numFmt w:val="bullet"/>
      <w:pStyle w:val="22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79CB39ED"/>
    <w:multiLevelType w:val="hybridMultilevel"/>
    <w:tmpl w:val="006A5F98"/>
    <w:lvl w:ilvl="0" w:tplc="03008F98">
      <w:start w:val="1"/>
      <w:numFmt w:val="bullet"/>
      <w:lvlText w:val="˗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23"/>
  </w:num>
  <w:num w:numId="17">
    <w:abstractNumId w:val="24"/>
  </w:num>
  <w:num w:numId="18">
    <w:abstractNumId w:val="15"/>
  </w:num>
  <w:num w:numId="19">
    <w:abstractNumId w:val="18"/>
  </w:num>
  <w:num w:numId="20">
    <w:abstractNumId w:val="21"/>
  </w:num>
  <w:num w:numId="21">
    <w:abstractNumId w:val="13"/>
  </w:num>
  <w:num w:numId="22">
    <w:abstractNumId w:val="10"/>
  </w:num>
  <w:num w:numId="23">
    <w:abstractNumId w:val="16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CD"/>
    <w:rsid w:val="00043025"/>
    <w:rsid w:val="000517B6"/>
    <w:rsid w:val="000525F6"/>
    <w:rsid w:val="00073469"/>
    <w:rsid w:val="00082599"/>
    <w:rsid w:val="000843DA"/>
    <w:rsid w:val="00090769"/>
    <w:rsid w:val="000A6767"/>
    <w:rsid w:val="000B1441"/>
    <w:rsid w:val="000B58CD"/>
    <w:rsid w:val="000C0438"/>
    <w:rsid w:val="000C316C"/>
    <w:rsid w:val="000C6F05"/>
    <w:rsid w:val="000D1504"/>
    <w:rsid w:val="000D2CE9"/>
    <w:rsid w:val="000E5974"/>
    <w:rsid w:val="000F1E0E"/>
    <w:rsid w:val="000F2BBD"/>
    <w:rsid w:val="000F6B2A"/>
    <w:rsid w:val="000F6C74"/>
    <w:rsid w:val="00100E28"/>
    <w:rsid w:val="00101178"/>
    <w:rsid w:val="0012646A"/>
    <w:rsid w:val="001572AD"/>
    <w:rsid w:val="00164CF5"/>
    <w:rsid w:val="00175999"/>
    <w:rsid w:val="00190098"/>
    <w:rsid w:val="001A3AD6"/>
    <w:rsid w:val="001C4EB6"/>
    <w:rsid w:val="001C705C"/>
    <w:rsid w:val="001D2584"/>
    <w:rsid w:val="001F6B05"/>
    <w:rsid w:val="00220B88"/>
    <w:rsid w:val="00236FA2"/>
    <w:rsid w:val="00251B0D"/>
    <w:rsid w:val="00254D70"/>
    <w:rsid w:val="00266A58"/>
    <w:rsid w:val="0027622C"/>
    <w:rsid w:val="00286A68"/>
    <w:rsid w:val="002D7812"/>
    <w:rsid w:val="002E1CC9"/>
    <w:rsid w:val="003048C9"/>
    <w:rsid w:val="003102FC"/>
    <w:rsid w:val="00312790"/>
    <w:rsid w:val="00331F39"/>
    <w:rsid w:val="00346D8E"/>
    <w:rsid w:val="00374F8E"/>
    <w:rsid w:val="003917C0"/>
    <w:rsid w:val="00393940"/>
    <w:rsid w:val="00395CC4"/>
    <w:rsid w:val="003A582F"/>
    <w:rsid w:val="003C3011"/>
    <w:rsid w:val="003F4A67"/>
    <w:rsid w:val="004001D0"/>
    <w:rsid w:val="004230F0"/>
    <w:rsid w:val="0042612B"/>
    <w:rsid w:val="00434B7A"/>
    <w:rsid w:val="0044158F"/>
    <w:rsid w:val="00442A73"/>
    <w:rsid w:val="00445AA2"/>
    <w:rsid w:val="004479C5"/>
    <w:rsid w:val="00482630"/>
    <w:rsid w:val="00486217"/>
    <w:rsid w:val="00486E5D"/>
    <w:rsid w:val="004E36D2"/>
    <w:rsid w:val="004E39AB"/>
    <w:rsid w:val="004F0D54"/>
    <w:rsid w:val="00515734"/>
    <w:rsid w:val="00520989"/>
    <w:rsid w:val="00527F2B"/>
    <w:rsid w:val="00540E2C"/>
    <w:rsid w:val="00543CDE"/>
    <w:rsid w:val="0055092A"/>
    <w:rsid w:val="00552E31"/>
    <w:rsid w:val="00576BAE"/>
    <w:rsid w:val="0058067E"/>
    <w:rsid w:val="0059125F"/>
    <w:rsid w:val="005B48D0"/>
    <w:rsid w:val="005C367E"/>
    <w:rsid w:val="005D30D0"/>
    <w:rsid w:val="005E781C"/>
    <w:rsid w:val="005F7A1B"/>
    <w:rsid w:val="00601B9B"/>
    <w:rsid w:val="00606D61"/>
    <w:rsid w:val="0061418D"/>
    <w:rsid w:val="00633A11"/>
    <w:rsid w:val="006366CF"/>
    <w:rsid w:val="00646DBC"/>
    <w:rsid w:val="006704E3"/>
    <w:rsid w:val="00676449"/>
    <w:rsid w:val="00684A14"/>
    <w:rsid w:val="006A5B24"/>
    <w:rsid w:val="006C0B5B"/>
    <w:rsid w:val="006D4D91"/>
    <w:rsid w:val="006D53E8"/>
    <w:rsid w:val="006E3E57"/>
    <w:rsid w:val="006E404F"/>
    <w:rsid w:val="006F3549"/>
    <w:rsid w:val="006F6C5E"/>
    <w:rsid w:val="0070624D"/>
    <w:rsid w:val="00715312"/>
    <w:rsid w:val="00770D24"/>
    <w:rsid w:val="00791674"/>
    <w:rsid w:val="00797D96"/>
    <w:rsid w:val="007A4C8B"/>
    <w:rsid w:val="007A5121"/>
    <w:rsid w:val="007C009F"/>
    <w:rsid w:val="007C44A9"/>
    <w:rsid w:val="007C5E95"/>
    <w:rsid w:val="007D190C"/>
    <w:rsid w:val="007E327B"/>
    <w:rsid w:val="008041FB"/>
    <w:rsid w:val="00812236"/>
    <w:rsid w:val="00824BFE"/>
    <w:rsid w:val="008363C2"/>
    <w:rsid w:val="00845385"/>
    <w:rsid w:val="0085019A"/>
    <w:rsid w:val="00856C6B"/>
    <w:rsid w:val="008616CC"/>
    <w:rsid w:val="00867237"/>
    <w:rsid w:val="00872B1F"/>
    <w:rsid w:val="0087419C"/>
    <w:rsid w:val="00883869"/>
    <w:rsid w:val="00884886"/>
    <w:rsid w:val="008B2370"/>
    <w:rsid w:val="008C188D"/>
    <w:rsid w:val="008D6C24"/>
    <w:rsid w:val="009010AF"/>
    <w:rsid w:val="009130D0"/>
    <w:rsid w:val="00916AC2"/>
    <w:rsid w:val="009178BF"/>
    <w:rsid w:val="00932F09"/>
    <w:rsid w:val="0093497E"/>
    <w:rsid w:val="00936B0A"/>
    <w:rsid w:val="00941C12"/>
    <w:rsid w:val="00952CAC"/>
    <w:rsid w:val="00974A8F"/>
    <w:rsid w:val="009843AC"/>
    <w:rsid w:val="009871E4"/>
    <w:rsid w:val="0099562F"/>
    <w:rsid w:val="009A3FB3"/>
    <w:rsid w:val="009A622E"/>
    <w:rsid w:val="009A6304"/>
    <w:rsid w:val="009C4940"/>
    <w:rsid w:val="009D3984"/>
    <w:rsid w:val="009D4FEA"/>
    <w:rsid w:val="009F3BF7"/>
    <w:rsid w:val="00A21789"/>
    <w:rsid w:val="00A30A7C"/>
    <w:rsid w:val="00A32711"/>
    <w:rsid w:val="00A82BE2"/>
    <w:rsid w:val="00A96848"/>
    <w:rsid w:val="00AA1B7E"/>
    <w:rsid w:val="00AB1CA9"/>
    <w:rsid w:val="00AC2D7C"/>
    <w:rsid w:val="00AD359D"/>
    <w:rsid w:val="00AF2CF0"/>
    <w:rsid w:val="00B03403"/>
    <w:rsid w:val="00B1749C"/>
    <w:rsid w:val="00B17F92"/>
    <w:rsid w:val="00B22D32"/>
    <w:rsid w:val="00B33F7C"/>
    <w:rsid w:val="00B47DFA"/>
    <w:rsid w:val="00B5438C"/>
    <w:rsid w:val="00B55B84"/>
    <w:rsid w:val="00B73B93"/>
    <w:rsid w:val="00B85F34"/>
    <w:rsid w:val="00BA4D66"/>
    <w:rsid w:val="00BA7693"/>
    <w:rsid w:val="00BB4560"/>
    <w:rsid w:val="00BD5CFE"/>
    <w:rsid w:val="00C212B5"/>
    <w:rsid w:val="00C2691E"/>
    <w:rsid w:val="00C42945"/>
    <w:rsid w:val="00C6326B"/>
    <w:rsid w:val="00C6578E"/>
    <w:rsid w:val="00C71113"/>
    <w:rsid w:val="00C744F3"/>
    <w:rsid w:val="00CA6642"/>
    <w:rsid w:val="00CA7385"/>
    <w:rsid w:val="00CE20F0"/>
    <w:rsid w:val="00CF53F3"/>
    <w:rsid w:val="00CF7C2B"/>
    <w:rsid w:val="00D00F22"/>
    <w:rsid w:val="00D131F5"/>
    <w:rsid w:val="00D17AC5"/>
    <w:rsid w:val="00D47BC5"/>
    <w:rsid w:val="00D5601E"/>
    <w:rsid w:val="00D60A34"/>
    <w:rsid w:val="00D67FE4"/>
    <w:rsid w:val="00D707FE"/>
    <w:rsid w:val="00DA3089"/>
    <w:rsid w:val="00DB469C"/>
    <w:rsid w:val="00DC13CD"/>
    <w:rsid w:val="00DD5BAD"/>
    <w:rsid w:val="00DE7570"/>
    <w:rsid w:val="00DF1842"/>
    <w:rsid w:val="00DF7D07"/>
    <w:rsid w:val="00E009C3"/>
    <w:rsid w:val="00E01CE4"/>
    <w:rsid w:val="00E223EA"/>
    <w:rsid w:val="00E30864"/>
    <w:rsid w:val="00E465A1"/>
    <w:rsid w:val="00E74662"/>
    <w:rsid w:val="00E86BC0"/>
    <w:rsid w:val="00E929FF"/>
    <w:rsid w:val="00E949D4"/>
    <w:rsid w:val="00EB2A28"/>
    <w:rsid w:val="00EC36A7"/>
    <w:rsid w:val="00ED2AD5"/>
    <w:rsid w:val="00ED4379"/>
    <w:rsid w:val="00ED6A68"/>
    <w:rsid w:val="00EE2CCA"/>
    <w:rsid w:val="00F05796"/>
    <w:rsid w:val="00F105D4"/>
    <w:rsid w:val="00F11611"/>
    <w:rsid w:val="00F45A1B"/>
    <w:rsid w:val="00F50E64"/>
    <w:rsid w:val="00F54164"/>
    <w:rsid w:val="00F666A8"/>
    <w:rsid w:val="00F84B95"/>
    <w:rsid w:val="00F84BA2"/>
    <w:rsid w:val="00F978BC"/>
    <w:rsid w:val="00FA2E98"/>
    <w:rsid w:val="00FB3009"/>
    <w:rsid w:val="00FC5788"/>
    <w:rsid w:val="00FC5F16"/>
    <w:rsid w:val="00FC7ABB"/>
    <w:rsid w:val="00FD0692"/>
    <w:rsid w:val="00FD3B7F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B0FED-86FE-4A40-90D5-C0A123FA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lang w:eastAsia="en-US"/>
    </w:rPr>
  </w:style>
  <w:style w:type="paragraph" w:styleId="1">
    <w:name w:val="heading 1"/>
    <w:basedOn w:val="a3"/>
    <w:next w:val="a3"/>
    <w:qFormat/>
    <w:rsid w:val="006366CF"/>
    <w:pPr>
      <w:keepNext/>
      <w:keepLines/>
      <w:pageBreakBefore/>
      <w:numPr>
        <w:numId w:val="11"/>
      </w:numPr>
      <w:spacing w:after="120" w:line="480" w:lineRule="auto"/>
      <w:jc w:val="center"/>
      <w:outlineLvl w:val="0"/>
    </w:pPr>
    <w:rPr>
      <w:b/>
      <w:sz w:val="28"/>
      <w:szCs w:val="28"/>
    </w:rPr>
  </w:style>
  <w:style w:type="paragraph" w:styleId="21">
    <w:name w:val="heading 2"/>
    <w:basedOn w:val="a3"/>
    <w:next w:val="a3"/>
    <w:qFormat/>
    <w:rsid w:val="006366CF"/>
    <w:pPr>
      <w:keepNext/>
      <w:keepLines/>
      <w:numPr>
        <w:ilvl w:val="1"/>
        <w:numId w:val="11"/>
      </w:numPr>
      <w:spacing w:after="120" w:line="480" w:lineRule="auto"/>
      <w:ind w:left="0" w:firstLine="680"/>
      <w:outlineLvl w:val="1"/>
    </w:pPr>
    <w:rPr>
      <w:b/>
      <w:sz w:val="28"/>
    </w:rPr>
  </w:style>
  <w:style w:type="paragraph" w:styleId="31">
    <w:name w:val="heading 3"/>
    <w:basedOn w:val="a3"/>
    <w:next w:val="a3"/>
    <w:qFormat/>
    <w:pPr>
      <w:keepNext/>
      <w:numPr>
        <w:ilvl w:val="2"/>
        <w:numId w:val="11"/>
      </w:numPr>
      <w:spacing w:before="120" w:after="60" w:line="360" w:lineRule="auto"/>
      <w:outlineLvl w:val="2"/>
    </w:pPr>
    <w:rPr>
      <w:b/>
      <w:snapToGrid w:val="0"/>
      <w:sz w:val="24"/>
      <w:lang w:eastAsia="ru-RU"/>
    </w:rPr>
  </w:style>
  <w:style w:type="paragraph" w:styleId="41">
    <w:name w:val="heading 4"/>
    <w:basedOn w:val="31"/>
    <w:next w:val="a3"/>
    <w:qFormat/>
    <w:pPr>
      <w:keepLines/>
      <w:numPr>
        <w:ilvl w:val="3"/>
      </w:numPr>
      <w:suppressAutoHyphens/>
      <w:spacing w:after="0"/>
      <w:outlineLvl w:val="3"/>
    </w:pPr>
    <w:rPr>
      <w:i/>
    </w:rPr>
  </w:style>
  <w:style w:type="paragraph" w:styleId="51">
    <w:name w:val="heading 5"/>
    <w:basedOn w:val="31"/>
    <w:qFormat/>
    <w:pPr>
      <w:keepLines/>
      <w:numPr>
        <w:ilvl w:val="4"/>
      </w:numPr>
      <w:tabs>
        <w:tab w:val="left" w:pos="567"/>
      </w:tabs>
      <w:suppressAutoHyphens/>
      <w:spacing w:after="0"/>
      <w:outlineLvl w:val="4"/>
    </w:pPr>
    <w:rPr>
      <w:b w:val="0"/>
      <w:i/>
    </w:rPr>
  </w:style>
  <w:style w:type="paragraph" w:styleId="6">
    <w:name w:val="heading 6"/>
    <w:basedOn w:val="a3"/>
    <w:next w:val="a3"/>
    <w:qFormat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3"/>
    <w:next w:val="a3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3"/>
    <w:next w:val="a3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3"/>
    <w:next w:val="a3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Название1"/>
    <w:basedOn w:val="a3"/>
    <w:qFormat/>
    <w:pPr>
      <w:keepNext/>
      <w:keepLines/>
      <w:spacing w:before="120" w:after="120"/>
      <w:jc w:val="center"/>
    </w:pPr>
    <w:rPr>
      <w:b/>
      <w:sz w:val="36"/>
    </w:rPr>
  </w:style>
  <w:style w:type="paragraph" w:customStyle="1" w:styleId="NormalTab">
    <w:name w:val="Normal_Tab"/>
    <w:basedOn w:val="a3"/>
    <w:link w:val="NormalTab0"/>
    <w:pPr>
      <w:keepNext/>
      <w:keepLines/>
      <w:spacing w:before="60" w:after="60"/>
    </w:pPr>
    <w:rPr>
      <w:sz w:val="24"/>
    </w:rPr>
  </w:style>
  <w:style w:type="paragraph" w:styleId="11">
    <w:name w:val="toc 1"/>
    <w:basedOn w:val="a3"/>
    <w:next w:val="a3"/>
    <w:autoRedefine/>
    <w:uiPriority w:val="39"/>
    <w:rsid w:val="007A4C8B"/>
    <w:pPr>
      <w:keepNext/>
      <w:keepLines/>
      <w:tabs>
        <w:tab w:val="left" w:pos="600"/>
        <w:tab w:val="right" w:leader="dot" w:pos="9497"/>
      </w:tabs>
      <w:spacing w:before="240" w:line="480" w:lineRule="auto"/>
      <w:ind w:right="567"/>
    </w:pPr>
    <w:rPr>
      <w:noProof/>
      <w:sz w:val="28"/>
    </w:rPr>
  </w:style>
  <w:style w:type="paragraph" w:styleId="23">
    <w:name w:val="toc 2"/>
    <w:basedOn w:val="a3"/>
    <w:next w:val="a3"/>
    <w:autoRedefine/>
    <w:uiPriority w:val="39"/>
    <w:rsid w:val="003102FC"/>
    <w:pPr>
      <w:keepLines/>
      <w:tabs>
        <w:tab w:val="left" w:pos="600"/>
        <w:tab w:val="right" w:leader="dot" w:pos="9497"/>
      </w:tabs>
      <w:spacing w:line="480" w:lineRule="auto"/>
      <w:ind w:left="567" w:right="567"/>
    </w:pPr>
    <w:rPr>
      <w:sz w:val="24"/>
    </w:rPr>
  </w:style>
  <w:style w:type="paragraph" w:styleId="32">
    <w:name w:val="toc 3"/>
    <w:basedOn w:val="a3"/>
    <w:next w:val="a3"/>
    <w:autoRedefine/>
    <w:semiHidden/>
    <w:pPr>
      <w:keepNext/>
      <w:keepLines/>
      <w:tabs>
        <w:tab w:val="right" w:leader="dot" w:pos="9497"/>
      </w:tabs>
    </w:pPr>
    <w:rPr>
      <w:sz w:val="24"/>
    </w:rPr>
  </w:style>
  <w:style w:type="paragraph" w:styleId="a7">
    <w:name w:val="caption"/>
    <w:basedOn w:val="a3"/>
    <w:next w:val="a3"/>
    <w:qFormat/>
    <w:rsid w:val="00C744F3"/>
    <w:pPr>
      <w:keepNext/>
      <w:keepLines/>
      <w:spacing w:before="120" w:after="120"/>
      <w:jc w:val="center"/>
    </w:pPr>
    <w:rPr>
      <w:sz w:val="24"/>
    </w:rPr>
  </w:style>
  <w:style w:type="paragraph" w:customStyle="1" w:styleId="Normalmin">
    <w:name w:val="Normal_min"/>
    <w:basedOn w:val="a3"/>
    <w:rPr>
      <w:sz w:val="16"/>
    </w:rPr>
  </w:style>
  <w:style w:type="character" w:styleId="a8">
    <w:name w:val="page number"/>
  </w:style>
  <w:style w:type="paragraph" w:styleId="a9">
    <w:name w:val="header"/>
    <w:basedOn w:val="a3"/>
    <w:pPr>
      <w:tabs>
        <w:tab w:val="center" w:pos="4153"/>
        <w:tab w:val="right" w:pos="8306"/>
      </w:tabs>
      <w:spacing w:after="240"/>
      <w:jc w:val="center"/>
    </w:pPr>
    <w:rPr>
      <w:sz w:val="24"/>
    </w:rPr>
  </w:style>
  <w:style w:type="paragraph" w:styleId="aa">
    <w:name w:val="footer"/>
    <w:aliases w:val=" Знак Знак Знак Знак Знак, Знак Знак Знак Знак,Знак Знак Знак Знак Знак,Знак Знак Знак Знак"/>
    <w:basedOn w:val="a3"/>
    <w:link w:val="ab"/>
    <w:pPr>
      <w:tabs>
        <w:tab w:val="center" w:pos="4153"/>
        <w:tab w:val="right" w:pos="8306"/>
      </w:tabs>
      <w:spacing w:before="120" w:line="360" w:lineRule="auto"/>
      <w:jc w:val="both"/>
    </w:pPr>
    <w:rPr>
      <w:sz w:val="24"/>
    </w:rPr>
  </w:style>
  <w:style w:type="paragraph" w:styleId="ac">
    <w:name w:val="Body Text"/>
    <w:basedOn w:val="a3"/>
    <w:pPr>
      <w:spacing w:after="120"/>
    </w:pPr>
    <w:rPr>
      <w:sz w:val="22"/>
    </w:rPr>
  </w:style>
  <w:style w:type="paragraph" w:styleId="ad">
    <w:name w:val="footnote text"/>
    <w:basedOn w:val="a3"/>
    <w:semiHidden/>
    <w:pPr>
      <w:spacing w:before="120" w:line="360" w:lineRule="auto"/>
      <w:jc w:val="both"/>
    </w:pPr>
    <w:rPr>
      <w:sz w:val="24"/>
    </w:rPr>
  </w:style>
  <w:style w:type="paragraph" w:styleId="ae">
    <w:name w:val="Body Text Indent"/>
    <w:basedOn w:val="a3"/>
    <w:pPr>
      <w:ind w:firstLine="720"/>
      <w:jc w:val="both"/>
    </w:pPr>
  </w:style>
  <w:style w:type="paragraph" w:styleId="af">
    <w:name w:val="envelope address"/>
    <w:basedOn w:val="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f0">
    <w:name w:val="Emphasis"/>
    <w:rPr>
      <w:i/>
    </w:r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3"/>
    <w:next w:val="a3"/>
  </w:style>
  <w:style w:type="paragraph" w:styleId="af3">
    <w:name w:val="Note Heading"/>
    <w:basedOn w:val="a3"/>
    <w:next w:val="a3"/>
  </w:style>
  <w:style w:type="paragraph" w:styleId="af4">
    <w:name w:val="toa heading"/>
    <w:basedOn w:val="a3"/>
    <w:next w:val="a3"/>
    <w:semiHidden/>
    <w:pPr>
      <w:spacing w:before="120"/>
    </w:pPr>
    <w:rPr>
      <w:rFonts w:ascii="Arial" w:hAnsi="Arial"/>
      <w:b/>
      <w:sz w:val="24"/>
    </w:rPr>
  </w:style>
  <w:style w:type="character" w:styleId="af5">
    <w:name w:val="endnote reference"/>
    <w:semiHidden/>
    <w:rPr>
      <w:vertAlign w:val="superscript"/>
    </w:rPr>
  </w:style>
  <w:style w:type="character" w:styleId="af6">
    <w:name w:val="annotation reference"/>
    <w:uiPriority w:val="99"/>
    <w:semiHidden/>
    <w:rPr>
      <w:sz w:val="16"/>
    </w:rPr>
  </w:style>
  <w:style w:type="character" w:styleId="af7">
    <w:name w:val="footnote reference"/>
    <w:semiHidden/>
    <w:rPr>
      <w:vertAlign w:val="superscript"/>
    </w:rPr>
  </w:style>
  <w:style w:type="paragraph" w:styleId="af8">
    <w:name w:val="Body Text First Indent"/>
    <w:basedOn w:val="ac"/>
    <w:pPr>
      <w:ind w:firstLine="210"/>
    </w:pPr>
    <w:rPr>
      <w:sz w:val="20"/>
    </w:rPr>
  </w:style>
  <w:style w:type="paragraph" w:styleId="24">
    <w:name w:val="Body Text First Indent 2"/>
    <w:basedOn w:val="ae"/>
    <w:pPr>
      <w:spacing w:after="120"/>
      <w:ind w:left="283" w:firstLine="210"/>
      <w:jc w:val="left"/>
    </w:pPr>
  </w:style>
  <w:style w:type="paragraph" w:styleId="a0">
    <w:name w:val="List Bullet"/>
    <w:basedOn w:val="a3"/>
    <w:autoRedefine/>
    <w:pPr>
      <w:numPr>
        <w:numId w:val="2"/>
      </w:numPr>
    </w:pPr>
  </w:style>
  <w:style w:type="paragraph" w:styleId="20">
    <w:name w:val="List Bullet 2"/>
    <w:basedOn w:val="a3"/>
    <w:autoRedefine/>
    <w:pPr>
      <w:numPr>
        <w:numId w:val="3"/>
      </w:numPr>
    </w:pPr>
  </w:style>
  <w:style w:type="paragraph" w:styleId="30">
    <w:name w:val="List Bullet 3"/>
    <w:basedOn w:val="a3"/>
    <w:autoRedefine/>
    <w:pPr>
      <w:numPr>
        <w:numId w:val="4"/>
      </w:numPr>
    </w:pPr>
  </w:style>
  <w:style w:type="paragraph" w:styleId="40">
    <w:name w:val="List Bullet 4"/>
    <w:basedOn w:val="a3"/>
    <w:autoRedefine/>
    <w:pPr>
      <w:numPr>
        <w:numId w:val="5"/>
      </w:numPr>
    </w:pPr>
  </w:style>
  <w:style w:type="paragraph" w:styleId="50">
    <w:name w:val="List Bullet 5"/>
    <w:basedOn w:val="a3"/>
    <w:autoRedefine/>
    <w:pPr>
      <w:numPr>
        <w:numId w:val="6"/>
      </w:numPr>
    </w:pPr>
  </w:style>
  <w:style w:type="character" w:styleId="af9">
    <w:name w:val="line number"/>
    <w:basedOn w:val="a4"/>
  </w:style>
  <w:style w:type="paragraph" w:styleId="a">
    <w:name w:val="List Number"/>
    <w:basedOn w:val="a3"/>
    <w:pPr>
      <w:numPr>
        <w:numId w:val="1"/>
      </w:numPr>
    </w:pPr>
  </w:style>
  <w:style w:type="paragraph" w:styleId="2">
    <w:name w:val="List Number 2"/>
    <w:basedOn w:val="a3"/>
    <w:pPr>
      <w:numPr>
        <w:numId w:val="7"/>
      </w:numPr>
    </w:pPr>
  </w:style>
  <w:style w:type="paragraph" w:styleId="3">
    <w:name w:val="List Number 3"/>
    <w:basedOn w:val="a3"/>
    <w:pPr>
      <w:numPr>
        <w:numId w:val="8"/>
      </w:numPr>
    </w:pPr>
  </w:style>
  <w:style w:type="paragraph" w:styleId="4">
    <w:name w:val="List Number 4"/>
    <w:basedOn w:val="a3"/>
    <w:pPr>
      <w:numPr>
        <w:numId w:val="9"/>
      </w:numPr>
    </w:pPr>
  </w:style>
  <w:style w:type="paragraph" w:styleId="5">
    <w:name w:val="List Number 5"/>
    <w:basedOn w:val="a3"/>
    <w:pPr>
      <w:numPr>
        <w:numId w:val="10"/>
      </w:numPr>
    </w:pPr>
  </w:style>
  <w:style w:type="paragraph" w:styleId="25">
    <w:name w:val="envelope return"/>
    <w:basedOn w:val="a3"/>
    <w:rPr>
      <w:rFonts w:ascii="Arial" w:hAnsi="Arial"/>
    </w:rPr>
  </w:style>
  <w:style w:type="paragraph" w:styleId="afa">
    <w:name w:val="Normal Indent"/>
    <w:basedOn w:val="a3"/>
    <w:pPr>
      <w:ind w:left="720"/>
    </w:pPr>
  </w:style>
  <w:style w:type="paragraph" w:styleId="42">
    <w:name w:val="toc 4"/>
    <w:basedOn w:val="a3"/>
    <w:next w:val="a3"/>
    <w:autoRedefine/>
    <w:semiHidden/>
    <w:pPr>
      <w:ind w:left="600"/>
    </w:pPr>
  </w:style>
  <w:style w:type="paragraph" w:styleId="52">
    <w:name w:val="toc 5"/>
    <w:basedOn w:val="a3"/>
    <w:next w:val="a3"/>
    <w:autoRedefine/>
    <w:semiHidden/>
    <w:pPr>
      <w:ind w:left="800"/>
    </w:pPr>
  </w:style>
  <w:style w:type="paragraph" w:styleId="60">
    <w:name w:val="toc 6"/>
    <w:basedOn w:val="a3"/>
    <w:next w:val="a3"/>
    <w:autoRedefine/>
    <w:semiHidden/>
    <w:pPr>
      <w:ind w:left="1000"/>
    </w:pPr>
  </w:style>
  <w:style w:type="paragraph" w:styleId="70">
    <w:name w:val="toc 7"/>
    <w:basedOn w:val="a3"/>
    <w:next w:val="a3"/>
    <w:autoRedefine/>
    <w:semiHidden/>
    <w:pPr>
      <w:ind w:left="1200"/>
    </w:pPr>
  </w:style>
  <w:style w:type="paragraph" w:styleId="80">
    <w:name w:val="toc 8"/>
    <w:basedOn w:val="a3"/>
    <w:next w:val="a3"/>
    <w:autoRedefine/>
    <w:semiHidden/>
    <w:pPr>
      <w:ind w:left="1400"/>
    </w:pPr>
  </w:style>
  <w:style w:type="paragraph" w:styleId="90">
    <w:name w:val="toc 9"/>
    <w:basedOn w:val="a3"/>
    <w:next w:val="a3"/>
    <w:autoRedefine/>
    <w:semiHidden/>
    <w:pPr>
      <w:ind w:left="1600"/>
    </w:pPr>
  </w:style>
  <w:style w:type="paragraph" w:styleId="26">
    <w:name w:val="Body Text 2"/>
    <w:basedOn w:val="a3"/>
    <w:pPr>
      <w:spacing w:after="120" w:line="480" w:lineRule="auto"/>
    </w:pPr>
  </w:style>
  <w:style w:type="paragraph" w:styleId="33">
    <w:name w:val="Body Text 3"/>
    <w:basedOn w:val="a3"/>
    <w:pPr>
      <w:spacing w:after="120"/>
    </w:pPr>
    <w:rPr>
      <w:sz w:val="16"/>
    </w:rPr>
  </w:style>
  <w:style w:type="paragraph" w:styleId="27">
    <w:name w:val="Body Text Indent 2"/>
    <w:basedOn w:val="a3"/>
    <w:pPr>
      <w:spacing w:after="120" w:line="480" w:lineRule="auto"/>
      <w:ind w:left="283"/>
    </w:pPr>
  </w:style>
  <w:style w:type="paragraph" w:styleId="34">
    <w:name w:val="Body Text Indent 3"/>
    <w:basedOn w:val="a3"/>
    <w:pPr>
      <w:spacing w:after="120"/>
      <w:ind w:left="283"/>
    </w:pPr>
    <w:rPr>
      <w:sz w:val="16"/>
    </w:rPr>
  </w:style>
  <w:style w:type="paragraph" w:styleId="afb">
    <w:name w:val="table of figures"/>
    <w:basedOn w:val="a3"/>
    <w:next w:val="a3"/>
    <w:semiHidden/>
    <w:pPr>
      <w:ind w:left="400" w:hanging="400"/>
    </w:pPr>
  </w:style>
  <w:style w:type="paragraph" w:styleId="afc">
    <w:name w:val="Subtitle"/>
    <w:basedOn w:val="a3"/>
    <w:pPr>
      <w:spacing w:after="60"/>
      <w:jc w:val="center"/>
      <w:outlineLvl w:val="1"/>
    </w:pPr>
    <w:rPr>
      <w:rFonts w:ascii="Arial" w:hAnsi="Arial"/>
      <w:sz w:val="24"/>
    </w:rPr>
  </w:style>
  <w:style w:type="paragraph" w:styleId="afd">
    <w:name w:val="Signature"/>
    <w:basedOn w:val="a3"/>
    <w:pPr>
      <w:ind w:left="4252"/>
    </w:pPr>
  </w:style>
  <w:style w:type="paragraph" w:styleId="afe">
    <w:name w:val="Salutation"/>
    <w:basedOn w:val="a3"/>
    <w:next w:val="a3"/>
  </w:style>
  <w:style w:type="paragraph" w:styleId="aff">
    <w:name w:val="List Continue"/>
    <w:basedOn w:val="a3"/>
    <w:pPr>
      <w:spacing w:after="120"/>
      <w:ind w:left="283"/>
    </w:pPr>
  </w:style>
  <w:style w:type="paragraph" w:styleId="28">
    <w:name w:val="List Continue 2"/>
    <w:basedOn w:val="a3"/>
    <w:pPr>
      <w:spacing w:after="120"/>
      <w:ind w:left="566"/>
    </w:pPr>
  </w:style>
  <w:style w:type="paragraph" w:styleId="35">
    <w:name w:val="List Continue 3"/>
    <w:basedOn w:val="a3"/>
    <w:pPr>
      <w:spacing w:after="120"/>
      <w:ind w:left="849"/>
    </w:pPr>
  </w:style>
  <w:style w:type="paragraph" w:styleId="43">
    <w:name w:val="List Continue 4"/>
    <w:basedOn w:val="a3"/>
    <w:pPr>
      <w:spacing w:after="120"/>
      <w:ind w:left="1132"/>
    </w:pPr>
  </w:style>
  <w:style w:type="paragraph" w:styleId="53">
    <w:name w:val="List Continue 5"/>
    <w:basedOn w:val="a3"/>
    <w:pPr>
      <w:spacing w:after="120"/>
      <w:ind w:left="1415"/>
    </w:pPr>
  </w:style>
  <w:style w:type="character" w:styleId="aff0">
    <w:name w:val="FollowedHyperlink"/>
    <w:rPr>
      <w:color w:val="800080"/>
      <w:u w:val="single"/>
    </w:rPr>
  </w:style>
  <w:style w:type="paragraph" w:styleId="aff1">
    <w:name w:val="Closing"/>
    <w:basedOn w:val="a3"/>
    <w:pPr>
      <w:ind w:left="4252"/>
    </w:pPr>
  </w:style>
  <w:style w:type="paragraph" w:styleId="aff2">
    <w:name w:val="List"/>
    <w:basedOn w:val="a3"/>
    <w:pPr>
      <w:ind w:left="283" w:hanging="283"/>
    </w:pPr>
  </w:style>
  <w:style w:type="paragraph" w:styleId="29">
    <w:name w:val="List 2"/>
    <w:basedOn w:val="a3"/>
    <w:pPr>
      <w:ind w:left="566" w:hanging="283"/>
    </w:pPr>
  </w:style>
  <w:style w:type="paragraph" w:styleId="36">
    <w:name w:val="List 3"/>
    <w:basedOn w:val="a3"/>
    <w:pPr>
      <w:ind w:left="849" w:hanging="283"/>
    </w:pPr>
  </w:style>
  <w:style w:type="paragraph" w:styleId="44">
    <w:name w:val="List 4"/>
    <w:basedOn w:val="a3"/>
    <w:pPr>
      <w:ind w:left="1132" w:hanging="283"/>
    </w:pPr>
  </w:style>
  <w:style w:type="paragraph" w:styleId="54">
    <w:name w:val="List 5"/>
    <w:basedOn w:val="a3"/>
    <w:pPr>
      <w:ind w:left="1415" w:hanging="283"/>
    </w:pPr>
  </w:style>
  <w:style w:type="character" w:styleId="aff3">
    <w:name w:val="Strong"/>
    <w:qFormat/>
    <w:rPr>
      <w:b/>
    </w:rPr>
  </w:style>
  <w:style w:type="paragraph" w:styleId="aff4">
    <w:name w:val="Document Map"/>
    <w:basedOn w:val="a3"/>
    <w:semiHidden/>
    <w:pPr>
      <w:shd w:val="clear" w:color="auto" w:fill="000080"/>
    </w:pPr>
    <w:rPr>
      <w:rFonts w:ascii="Tahoma" w:hAnsi="Tahoma"/>
    </w:rPr>
  </w:style>
  <w:style w:type="paragraph" w:styleId="aff5">
    <w:name w:val="table of authorities"/>
    <w:basedOn w:val="a3"/>
    <w:next w:val="a3"/>
    <w:semiHidden/>
    <w:pPr>
      <w:ind w:left="200" w:hanging="200"/>
    </w:pPr>
  </w:style>
  <w:style w:type="paragraph" w:styleId="aff6">
    <w:name w:val="Plain Text"/>
    <w:basedOn w:val="a3"/>
    <w:rPr>
      <w:rFonts w:ascii="Courier New" w:hAnsi="Courier New"/>
    </w:rPr>
  </w:style>
  <w:style w:type="paragraph" w:styleId="aff7">
    <w:name w:val="endnote text"/>
    <w:basedOn w:val="a3"/>
    <w:semiHidden/>
  </w:style>
  <w:style w:type="paragraph" w:styleId="aff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aff9">
    <w:name w:val="annotation text"/>
    <w:basedOn w:val="a3"/>
    <w:link w:val="affa"/>
    <w:uiPriority w:val="99"/>
    <w:semiHidden/>
  </w:style>
  <w:style w:type="paragraph" w:styleId="12">
    <w:name w:val="index 1"/>
    <w:basedOn w:val="a3"/>
    <w:next w:val="a3"/>
    <w:autoRedefine/>
    <w:semiHidden/>
    <w:pPr>
      <w:ind w:left="200" w:hanging="200"/>
    </w:pPr>
  </w:style>
  <w:style w:type="paragraph" w:styleId="affb">
    <w:name w:val="index heading"/>
    <w:basedOn w:val="a3"/>
    <w:next w:val="12"/>
    <w:semiHidden/>
    <w:rPr>
      <w:rFonts w:ascii="Arial" w:hAnsi="Arial"/>
      <w:b/>
    </w:rPr>
  </w:style>
  <w:style w:type="paragraph" w:styleId="2a">
    <w:name w:val="index 2"/>
    <w:basedOn w:val="a3"/>
    <w:next w:val="a3"/>
    <w:autoRedefine/>
    <w:semiHidden/>
    <w:pPr>
      <w:ind w:left="400" w:hanging="200"/>
    </w:pPr>
  </w:style>
  <w:style w:type="paragraph" w:styleId="37">
    <w:name w:val="index 3"/>
    <w:basedOn w:val="a3"/>
    <w:next w:val="a3"/>
    <w:autoRedefine/>
    <w:semiHidden/>
    <w:pPr>
      <w:ind w:left="600" w:hanging="200"/>
    </w:pPr>
  </w:style>
  <w:style w:type="paragraph" w:styleId="45">
    <w:name w:val="index 4"/>
    <w:basedOn w:val="a3"/>
    <w:next w:val="a3"/>
    <w:autoRedefine/>
    <w:semiHidden/>
    <w:pPr>
      <w:ind w:left="800" w:hanging="200"/>
    </w:pPr>
  </w:style>
  <w:style w:type="paragraph" w:styleId="55">
    <w:name w:val="index 5"/>
    <w:basedOn w:val="a3"/>
    <w:next w:val="a3"/>
    <w:autoRedefine/>
    <w:semiHidden/>
    <w:pPr>
      <w:ind w:left="1000" w:hanging="200"/>
    </w:pPr>
  </w:style>
  <w:style w:type="paragraph" w:styleId="61">
    <w:name w:val="index 6"/>
    <w:basedOn w:val="a3"/>
    <w:next w:val="a3"/>
    <w:autoRedefine/>
    <w:semiHidden/>
    <w:pPr>
      <w:ind w:left="1200" w:hanging="200"/>
    </w:pPr>
  </w:style>
  <w:style w:type="paragraph" w:styleId="71">
    <w:name w:val="index 7"/>
    <w:basedOn w:val="a3"/>
    <w:next w:val="a3"/>
    <w:autoRedefine/>
    <w:semiHidden/>
    <w:pPr>
      <w:ind w:left="1400" w:hanging="200"/>
    </w:pPr>
  </w:style>
  <w:style w:type="paragraph" w:styleId="81">
    <w:name w:val="index 8"/>
    <w:basedOn w:val="a3"/>
    <w:next w:val="a3"/>
    <w:autoRedefine/>
    <w:semiHidden/>
    <w:pPr>
      <w:ind w:left="1600" w:hanging="200"/>
    </w:pPr>
  </w:style>
  <w:style w:type="paragraph" w:styleId="91">
    <w:name w:val="index 9"/>
    <w:basedOn w:val="a3"/>
    <w:next w:val="a3"/>
    <w:autoRedefine/>
    <w:semiHidden/>
    <w:pPr>
      <w:ind w:left="1800" w:hanging="200"/>
    </w:pPr>
  </w:style>
  <w:style w:type="paragraph" w:styleId="affc">
    <w:name w:val="Block Text"/>
    <w:basedOn w:val="a3"/>
    <w:pPr>
      <w:spacing w:after="120"/>
      <w:ind w:left="1440" w:right="1440"/>
    </w:pPr>
  </w:style>
  <w:style w:type="paragraph" w:styleId="affd">
    <w:name w:val="Message Header"/>
    <w:basedOn w:val="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82">
    <w:name w:val="заголовок 8"/>
    <w:basedOn w:val="a3"/>
    <w:next w:val="a3"/>
    <w:pPr>
      <w:keepNext/>
      <w:spacing w:before="120" w:line="360" w:lineRule="auto"/>
      <w:jc w:val="both"/>
      <w:outlineLvl w:val="7"/>
    </w:pPr>
    <w:rPr>
      <w:i/>
      <w:sz w:val="28"/>
      <w:lang w:eastAsia="ru-RU"/>
    </w:rPr>
  </w:style>
  <w:style w:type="paragraph" w:customStyle="1" w:styleId="Formula">
    <w:name w:val="Formula"/>
    <w:basedOn w:val="a3"/>
    <w:next w:val="a3"/>
    <w:pPr>
      <w:keepNext/>
      <w:keepLines/>
      <w:tabs>
        <w:tab w:val="center" w:pos="3969"/>
      </w:tabs>
      <w:spacing w:before="480" w:after="480" w:line="480" w:lineRule="exact"/>
      <w:jc w:val="both"/>
    </w:pPr>
    <w:rPr>
      <w:noProof/>
      <w:sz w:val="24"/>
    </w:rPr>
  </w:style>
  <w:style w:type="paragraph" w:customStyle="1" w:styleId="BodyTextKeep">
    <w:name w:val="Body Text Keep"/>
    <w:basedOn w:val="ac"/>
    <w:pPr>
      <w:keepNext/>
      <w:spacing w:after="160"/>
    </w:pPr>
    <w:rPr>
      <w:sz w:val="24"/>
      <w:lang w:val="en-US"/>
    </w:rPr>
  </w:style>
  <w:style w:type="paragraph" w:styleId="affe">
    <w:name w:val="Balloon Text"/>
    <w:basedOn w:val="a3"/>
    <w:link w:val="afff"/>
    <w:uiPriority w:val="99"/>
    <w:semiHidden/>
    <w:unhideWhenUsed/>
    <w:rsid w:val="00220B88"/>
    <w:rPr>
      <w:rFonts w:ascii="Tahoma" w:hAnsi="Tahoma"/>
      <w:sz w:val="16"/>
      <w:szCs w:val="16"/>
      <w:lang w:val="x-none"/>
    </w:rPr>
  </w:style>
  <w:style w:type="character" w:customStyle="1" w:styleId="afff">
    <w:name w:val="Текст выноски Знак"/>
    <w:link w:val="affe"/>
    <w:uiPriority w:val="99"/>
    <w:semiHidden/>
    <w:rsid w:val="00220B88"/>
    <w:rPr>
      <w:rFonts w:ascii="Tahoma" w:hAnsi="Tahoma" w:cs="Tahoma"/>
      <w:sz w:val="16"/>
      <w:szCs w:val="16"/>
      <w:lang w:eastAsia="en-US"/>
    </w:rPr>
  </w:style>
  <w:style w:type="paragraph" w:styleId="afff0">
    <w:name w:val="annotation subject"/>
    <w:basedOn w:val="aff9"/>
    <w:next w:val="aff9"/>
    <w:link w:val="afff1"/>
    <w:uiPriority w:val="99"/>
    <w:semiHidden/>
    <w:unhideWhenUsed/>
    <w:rsid w:val="00E009C3"/>
    <w:rPr>
      <w:b/>
      <w:bCs/>
    </w:rPr>
  </w:style>
  <w:style w:type="character" w:customStyle="1" w:styleId="affa">
    <w:name w:val="Текст примечания Знак"/>
    <w:link w:val="aff9"/>
    <w:uiPriority w:val="99"/>
    <w:semiHidden/>
    <w:rsid w:val="00E009C3"/>
    <w:rPr>
      <w:lang w:eastAsia="en-US"/>
    </w:rPr>
  </w:style>
  <w:style w:type="character" w:customStyle="1" w:styleId="afff1">
    <w:name w:val="Тема примечания Знак"/>
    <w:basedOn w:val="affa"/>
    <w:link w:val="afff0"/>
    <w:rsid w:val="00E009C3"/>
    <w:rPr>
      <w:lang w:eastAsia="en-US"/>
    </w:rPr>
  </w:style>
  <w:style w:type="character" w:styleId="afff2">
    <w:name w:val="Book Title"/>
    <w:uiPriority w:val="33"/>
    <w:qFormat/>
    <w:rsid w:val="00F54164"/>
    <w:rPr>
      <w:bCs/>
      <w:smallCaps/>
      <w:spacing w:val="5"/>
    </w:rPr>
  </w:style>
  <w:style w:type="character" w:customStyle="1" w:styleId="ab">
    <w:name w:val="Нижний колонтитул Знак"/>
    <w:aliases w:val=" Знак Знак Знак Знак Знак Знак, Знак Знак Знак Знак Знак1,Знак Знак Знак Знак Знак Знак,Знак Знак Знак Знак Знак1"/>
    <w:link w:val="aa"/>
    <w:rsid w:val="00CE20F0"/>
    <w:rPr>
      <w:sz w:val="24"/>
      <w:lang w:eastAsia="en-US"/>
    </w:rPr>
  </w:style>
  <w:style w:type="paragraph" w:customStyle="1" w:styleId="afff3">
    <w:name w:val="ОСНОВНОЙ"/>
    <w:basedOn w:val="NormalTab"/>
    <w:link w:val="afff4"/>
    <w:qFormat/>
    <w:rsid w:val="006366CF"/>
    <w:pPr>
      <w:keepNext w:val="0"/>
      <w:keepLines w:val="0"/>
      <w:spacing w:before="0" w:after="0" w:line="480" w:lineRule="auto"/>
      <w:ind w:firstLine="680"/>
      <w:jc w:val="both"/>
    </w:pPr>
    <w:rPr>
      <w:sz w:val="28"/>
      <w:szCs w:val="28"/>
    </w:rPr>
  </w:style>
  <w:style w:type="paragraph" w:customStyle="1" w:styleId="afff5">
    <w:basedOn w:val="a3"/>
    <w:next w:val="10"/>
    <w:qFormat/>
    <w:rsid w:val="00486E5D"/>
    <w:pPr>
      <w:keepNext/>
      <w:keepLines/>
      <w:spacing w:before="120" w:after="120"/>
      <w:jc w:val="center"/>
    </w:pPr>
    <w:rPr>
      <w:b/>
      <w:sz w:val="36"/>
    </w:rPr>
  </w:style>
  <w:style w:type="character" w:customStyle="1" w:styleId="NormalTab0">
    <w:name w:val="Normal_Tab Знак"/>
    <w:link w:val="NormalTab"/>
    <w:rsid w:val="00486E5D"/>
    <w:rPr>
      <w:sz w:val="24"/>
      <w:lang w:eastAsia="en-US"/>
    </w:rPr>
  </w:style>
  <w:style w:type="character" w:customStyle="1" w:styleId="afff4">
    <w:name w:val="ОСНОВНОЙ Знак"/>
    <w:basedOn w:val="NormalTab0"/>
    <w:link w:val="afff3"/>
    <w:rsid w:val="006366CF"/>
    <w:rPr>
      <w:sz w:val="28"/>
      <w:szCs w:val="28"/>
      <w:lang w:eastAsia="en-US"/>
    </w:rPr>
  </w:style>
  <w:style w:type="paragraph" w:customStyle="1" w:styleId="225">
    <w:name w:val="Основной Стиль 2.25"/>
    <w:basedOn w:val="a3"/>
    <w:link w:val="2250"/>
    <w:qFormat/>
    <w:rsid w:val="006F3549"/>
    <w:pPr>
      <w:spacing w:line="360" w:lineRule="auto"/>
      <w:ind w:left="1276" w:firstLine="709"/>
      <w:jc w:val="both"/>
    </w:pPr>
    <w:rPr>
      <w:sz w:val="24"/>
      <w:szCs w:val="24"/>
      <w:lang w:eastAsia="ru-RU"/>
    </w:rPr>
  </w:style>
  <w:style w:type="character" w:customStyle="1" w:styleId="2250">
    <w:name w:val="Основной Стиль 2.25 Знак"/>
    <w:link w:val="225"/>
    <w:rsid w:val="006F3549"/>
    <w:rPr>
      <w:sz w:val="24"/>
      <w:szCs w:val="24"/>
    </w:rPr>
  </w:style>
  <w:style w:type="paragraph" w:customStyle="1" w:styleId="afff6">
    <w:name w:val="основной"/>
    <w:basedOn w:val="a3"/>
    <w:link w:val="afff7"/>
    <w:qFormat/>
    <w:rsid w:val="006F3549"/>
    <w:pPr>
      <w:spacing w:before="120" w:line="360" w:lineRule="auto"/>
      <w:ind w:left="1134" w:firstLine="851"/>
      <w:jc w:val="both"/>
    </w:pPr>
    <w:rPr>
      <w:sz w:val="24"/>
      <w:szCs w:val="24"/>
      <w:lang w:eastAsia="ru-RU"/>
    </w:rPr>
  </w:style>
  <w:style w:type="character" w:customStyle="1" w:styleId="afff7">
    <w:name w:val="основной Знак"/>
    <w:link w:val="afff6"/>
    <w:rsid w:val="006F3549"/>
    <w:rPr>
      <w:sz w:val="24"/>
      <w:szCs w:val="24"/>
    </w:rPr>
  </w:style>
  <w:style w:type="paragraph" w:customStyle="1" w:styleId="a2">
    <w:name w:val="СПИСОК"/>
    <w:basedOn w:val="afff6"/>
    <w:link w:val="afff8"/>
    <w:qFormat/>
    <w:rsid w:val="000843DA"/>
    <w:pPr>
      <w:numPr>
        <w:numId w:val="12"/>
      </w:numPr>
      <w:spacing w:line="480" w:lineRule="auto"/>
      <w:ind w:left="0" w:firstLine="680"/>
    </w:pPr>
  </w:style>
  <w:style w:type="paragraph" w:customStyle="1" w:styleId="a1">
    <w:name w:val="список тире"/>
    <w:basedOn w:val="a3"/>
    <w:rsid w:val="000843DA"/>
    <w:pPr>
      <w:widowControl w:val="0"/>
      <w:numPr>
        <w:numId w:val="14"/>
      </w:numPr>
      <w:tabs>
        <w:tab w:val="left" w:pos="993"/>
      </w:tabs>
      <w:spacing w:line="360" w:lineRule="auto"/>
      <w:ind w:left="1134" w:firstLine="1134"/>
      <w:jc w:val="both"/>
    </w:pPr>
    <w:rPr>
      <w:sz w:val="24"/>
      <w:szCs w:val="24"/>
      <w:lang w:eastAsia="ru-RU"/>
    </w:rPr>
  </w:style>
  <w:style w:type="character" w:customStyle="1" w:styleId="afff8">
    <w:name w:val="СПИСОК Знак"/>
    <w:basedOn w:val="afff7"/>
    <w:link w:val="a2"/>
    <w:rsid w:val="000843DA"/>
    <w:rPr>
      <w:sz w:val="24"/>
      <w:szCs w:val="24"/>
    </w:rPr>
  </w:style>
  <w:style w:type="paragraph" w:customStyle="1" w:styleId="afff9">
    <w:name w:val="список черточка"/>
    <w:basedOn w:val="a1"/>
    <w:link w:val="afffa"/>
    <w:rsid w:val="000843DA"/>
    <w:pPr>
      <w:tabs>
        <w:tab w:val="clear" w:pos="993"/>
        <w:tab w:val="left" w:pos="2268"/>
      </w:tabs>
      <w:ind w:left="1276" w:firstLine="709"/>
    </w:pPr>
  </w:style>
  <w:style w:type="character" w:customStyle="1" w:styleId="afffa">
    <w:name w:val="список черточка Знак"/>
    <w:link w:val="afff9"/>
    <w:rsid w:val="000843DA"/>
    <w:rPr>
      <w:sz w:val="24"/>
      <w:szCs w:val="24"/>
    </w:rPr>
  </w:style>
  <w:style w:type="paragraph" w:customStyle="1" w:styleId="bill">
    <w:name w:val="bill"/>
    <w:basedOn w:val="a3"/>
    <w:link w:val="bill0"/>
    <w:qFormat/>
    <w:rsid w:val="00B55B84"/>
    <w:pPr>
      <w:widowControl w:val="0"/>
      <w:tabs>
        <w:tab w:val="num" w:pos="567"/>
        <w:tab w:val="left" w:pos="993"/>
      </w:tabs>
      <w:spacing w:line="360" w:lineRule="auto"/>
      <w:ind w:firstLine="567"/>
      <w:jc w:val="both"/>
    </w:pPr>
    <w:rPr>
      <w:rFonts w:eastAsia="Calibri"/>
      <w:sz w:val="24"/>
      <w:szCs w:val="28"/>
    </w:rPr>
  </w:style>
  <w:style w:type="paragraph" w:customStyle="1" w:styleId="bill2">
    <w:name w:val="bill2"/>
    <w:basedOn w:val="a3"/>
    <w:qFormat/>
    <w:rsid w:val="00B55B84"/>
    <w:pPr>
      <w:widowControl w:val="0"/>
      <w:tabs>
        <w:tab w:val="num" w:pos="1304"/>
      </w:tabs>
      <w:spacing w:line="360" w:lineRule="auto"/>
      <w:ind w:left="1304" w:hanging="312"/>
      <w:jc w:val="both"/>
    </w:pPr>
    <w:rPr>
      <w:rFonts w:cs="Courier New"/>
      <w:sz w:val="24"/>
      <w:szCs w:val="28"/>
      <w:lang w:eastAsia="ru-RU"/>
    </w:rPr>
  </w:style>
  <w:style w:type="character" w:customStyle="1" w:styleId="bill0">
    <w:name w:val="bill Знак"/>
    <w:link w:val="bill"/>
    <w:rsid w:val="00B55B84"/>
    <w:rPr>
      <w:rFonts w:eastAsia="Calibri"/>
      <w:sz w:val="24"/>
      <w:szCs w:val="28"/>
      <w:lang w:eastAsia="en-US"/>
    </w:rPr>
  </w:style>
  <w:style w:type="paragraph" w:customStyle="1" w:styleId="bill3">
    <w:name w:val="bill3"/>
    <w:rsid w:val="00B55B84"/>
    <w:pPr>
      <w:tabs>
        <w:tab w:val="left" w:pos="1701"/>
      </w:tabs>
      <w:spacing w:line="360" w:lineRule="auto"/>
      <w:ind w:firstLine="1304"/>
      <w:jc w:val="both"/>
    </w:pPr>
    <w:rPr>
      <w:sz w:val="24"/>
      <w:szCs w:val="24"/>
    </w:rPr>
  </w:style>
  <w:style w:type="paragraph" w:styleId="afffb">
    <w:name w:val="TOC Heading"/>
    <w:basedOn w:val="1"/>
    <w:next w:val="a3"/>
    <w:uiPriority w:val="39"/>
    <w:unhideWhenUsed/>
    <w:qFormat/>
    <w:rsid w:val="00CA7385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eastAsia="ru-RU"/>
    </w:rPr>
  </w:style>
  <w:style w:type="paragraph" w:customStyle="1" w:styleId="22">
    <w:name w:val="Стиль2"/>
    <w:basedOn w:val="225"/>
    <w:link w:val="2b"/>
    <w:qFormat/>
    <w:rsid w:val="00DF1842"/>
    <w:pPr>
      <w:numPr>
        <w:numId w:val="16"/>
      </w:numPr>
      <w:ind w:left="1134" w:firstLine="851"/>
    </w:pPr>
  </w:style>
  <w:style w:type="character" w:customStyle="1" w:styleId="2b">
    <w:name w:val="Стиль2 Знак"/>
    <w:link w:val="22"/>
    <w:rsid w:val="00DF1842"/>
    <w:rPr>
      <w:sz w:val="24"/>
      <w:szCs w:val="24"/>
    </w:rPr>
  </w:style>
  <w:style w:type="paragraph" w:customStyle="1" w:styleId="Default">
    <w:name w:val="Default"/>
    <w:qFormat/>
    <w:rsid w:val="00FB3009"/>
    <w:rPr>
      <w:color w:val="000000"/>
      <w:sz w:val="24"/>
      <w:szCs w:val="24"/>
    </w:rPr>
  </w:style>
  <w:style w:type="paragraph" w:styleId="afffc">
    <w:name w:val="List Paragraph"/>
    <w:basedOn w:val="a3"/>
    <w:uiPriority w:val="34"/>
    <w:qFormat/>
    <w:rsid w:val="0099562F"/>
    <w:pPr>
      <w:ind w:left="720"/>
      <w:contextualSpacing/>
    </w:pPr>
  </w:style>
  <w:style w:type="paragraph" w:customStyle="1" w:styleId="afffd">
    <w:name w:val="Рисунок ГОСТ"/>
    <w:basedOn w:val="afff3"/>
    <w:link w:val="afffe"/>
    <w:qFormat/>
    <w:rsid w:val="00C71113"/>
    <w:pPr>
      <w:ind w:firstLine="0"/>
      <w:jc w:val="center"/>
    </w:pPr>
  </w:style>
  <w:style w:type="character" w:customStyle="1" w:styleId="afffe">
    <w:name w:val="Рисунок ГОСТ Знак"/>
    <w:basedOn w:val="afff4"/>
    <w:link w:val="afffd"/>
    <w:rsid w:val="00C71113"/>
    <w:rPr>
      <w:sz w:val="28"/>
      <w:szCs w:val="28"/>
      <w:lang w:eastAsia="en-US"/>
    </w:rPr>
  </w:style>
  <w:style w:type="paragraph" w:customStyle="1" w:styleId="affff">
    <w:basedOn w:val="a3"/>
    <w:next w:val="affff0"/>
    <w:qFormat/>
    <w:rsid w:val="0055092A"/>
    <w:pPr>
      <w:keepNext/>
      <w:keepLines/>
      <w:spacing w:before="120" w:after="120"/>
      <w:jc w:val="center"/>
    </w:pPr>
    <w:rPr>
      <w:b/>
      <w:sz w:val="36"/>
    </w:rPr>
  </w:style>
  <w:style w:type="paragraph" w:styleId="affff0">
    <w:name w:val="Title"/>
    <w:basedOn w:val="a3"/>
    <w:next w:val="a3"/>
    <w:link w:val="affff1"/>
    <w:qFormat/>
    <w:rsid w:val="005509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basedOn w:val="a4"/>
    <w:link w:val="affff0"/>
    <w:rsid w:val="005509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INWRD97\ECPD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0A0C-FF49-4AFB-B6AC-E37898E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ECPD3.dot</Template>
  <TotalTime>675</TotalTime>
  <Pages>23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ÓÒÂÅÐÆÄÀÞ</vt:lpstr>
    </vt:vector>
  </TitlesOfParts>
  <Company>RDIPE</Company>
  <LinksUpToDate>false</LinksUpToDate>
  <CharactersWithSpaces>15997</CharactersWithSpaces>
  <SharedDoc>false</SharedDoc>
  <HLinks>
    <vt:vector size="48" baseType="variant"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_Toc83737514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_Toc83737513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_Toc83737512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_Toc83737511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_Toc83737510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_Toc83737509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_Toc83737508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_Toc83737507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ÓÒÂÅÐÆÄÀÞ</dc:title>
  <dc:subject/>
  <dc:creator>L.A. Gorbacheva</dc:creator>
  <cp:keywords/>
  <cp:lastModifiedBy>Елагина Елена Владимировна</cp:lastModifiedBy>
  <cp:revision>63</cp:revision>
  <cp:lastPrinted>2021-11-26T12:11:00Z</cp:lastPrinted>
  <dcterms:created xsi:type="dcterms:W3CDTF">2021-09-29T08:05:00Z</dcterms:created>
  <dcterms:modified xsi:type="dcterms:W3CDTF">2022-10-07T07:38:00Z</dcterms:modified>
</cp:coreProperties>
</file>